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2D422B" w14:textId="3EC0F7EB" w:rsidR="007A7428" w:rsidRPr="00A36AF9" w:rsidRDefault="000E3620">
      <w:pPr>
        <w:rPr>
          <w:rFonts w:ascii="Times New Roman" w:hAnsi="Times New Roman" w:cs="Times New Roman"/>
          <w:lang w:val="fr-FR"/>
        </w:rPr>
      </w:pPr>
      <w:r w:rsidRPr="00A36AF9">
        <w:rPr>
          <w:rFonts w:ascii="Times New Roman" w:hAnsi="Times New Roman" w:cs="Times New Roman"/>
          <w:lang w:val="fr-FR"/>
        </w:rPr>
        <w:t xml:space="preserve">Mesurer la luminosité avec une photorésistance et une carte </w:t>
      </w:r>
      <w:proofErr w:type="spellStart"/>
      <w:r w:rsidRPr="00A36AF9">
        <w:rPr>
          <w:rFonts w:ascii="Times New Roman" w:hAnsi="Times New Roman" w:cs="Times New Roman"/>
          <w:lang w:val="fr-FR"/>
        </w:rPr>
        <w:t>Arduino</w:t>
      </w:r>
      <w:proofErr w:type="spellEnd"/>
    </w:p>
    <w:p w14:paraId="0BF3C9D1" w14:textId="6DF34E10" w:rsidR="000E3620" w:rsidRPr="00A36AF9" w:rsidRDefault="000E3620">
      <w:pPr>
        <w:rPr>
          <w:rFonts w:ascii="Times New Roman" w:hAnsi="Times New Roman" w:cs="Times New Roman"/>
          <w:lang w:val="fr-FR"/>
        </w:rPr>
      </w:pPr>
    </w:p>
    <w:p w14:paraId="1E4C202D" w14:textId="77777777" w:rsidR="008E3368" w:rsidRPr="00A36AF9" w:rsidRDefault="00EE711C">
      <w:pPr>
        <w:rPr>
          <w:rFonts w:ascii="Times New Roman" w:hAnsi="Times New Roman" w:cs="Times New Roman"/>
          <w:lang w:val="fr-FR"/>
        </w:rPr>
      </w:pPr>
      <w:r w:rsidRPr="00A36AF9">
        <w:rPr>
          <w:rFonts w:ascii="Times New Roman" w:hAnsi="Times New Roman" w:cs="Times New Roman"/>
          <w:lang w:val="fr-FR"/>
        </w:rPr>
        <w:t xml:space="preserve">Une photorésistance est un composant dont la résistivité dépend de la luminosité ambiante. </w:t>
      </w:r>
    </w:p>
    <w:p w14:paraId="33840503" w14:textId="77777777" w:rsidR="008E3368" w:rsidRPr="00A36AF9" w:rsidRDefault="008E3368">
      <w:pPr>
        <w:rPr>
          <w:rFonts w:ascii="Times New Roman" w:hAnsi="Times New Roman" w:cs="Times New Roman"/>
          <w:lang w:val="fr-FR"/>
        </w:rPr>
      </w:pPr>
    </w:p>
    <w:p w14:paraId="2A06B473" w14:textId="16577291" w:rsidR="0071572C" w:rsidRPr="00A36AF9" w:rsidRDefault="00F740E5">
      <w:pPr>
        <w:rPr>
          <w:rFonts w:ascii="Times New Roman" w:hAnsi="Times New Roman" w:cs="Times New Roman"/>
          <w:lang w:val="fr-FR"/>
        </w:rPr>
      </w:pPr>
      <w:r w:rsidRPr="00A36AF9">
        <w:rPr>
          <w:rFonts w:ascii="Times New Roman" w:hAnsi="Times New Roman" w:cs="Times New Roman"/>
          <w:lang w:val="fr-FR"/>
        </w:rPr>
        <w:t xml:space="preserve">Il existe différents types de photorésistances, chacune ayant des valeurs de résistance différentes en fonction de la luminosité ambiante. Le type de plus classique de photorésistances est de 1M ohms (obscurité) / 12K ohms (pleins lumière). </w:t>
      </w:r>
    </w:p>
    <w:p w14:paraId="33D2D24F" w14:textId="39DAEBEE" w:rsidR="0070186D" w:rsidRPr="00A36AF9" w:rsidRDefault="0070186D">
      <w:pPr>
        <w:rPr>
          <w:rFonts w:ascii="Times New Roman" w:hAnsi="Times New Roman" w:cs="Times New Roman"/>
          <w:lang w:val="fr-FR"/>
        </w:rPr>
      </w:pPr>
    </w:p>
    <w:p w14:paraId="1E99CB07" w14:textId="5901A5A8" w:rsidR="0070186D" w:rsidRDefault="00A36AF9">
      <w:pPr>
        <w:rPr>
          <w:rFonts w:ascii="Times New Roman" w:hAnsi="Times New Roman" w:cs="Times New Roman"/>
          <w:lang w:val="fr-FR"/>
        </w:rPr>
      </w:pPr>
      <w:r w:rsidRPr="00A36AF9">
        <w:rPr>
          <w:rFonts w:ascii="Times New Roman" w:hAnsi="Times New Roman" w:cs="Times New Roman"/>
          <w:lang w:val="fr-FR"/>
        </w:rPr>
        <w:t xml:space="preserve">Sur la carte </w:t>
      </w:r>
      <w:proofErr w:type="spellStart"/>
      <w:r w:rsidRPr="00A36AF9">
        <w:rPr>
          <w:rFonts w:ascii="Times New Roman" w:hAnsi="Times New Roman" w:cs="Times New Roman"/>
          <w:lang w:val="fr-FR"/>
        </w:rPr>
        <w:t>arduino</w:t>
      </w:r>
      <w:proofErr w:type="spellEnd"/>
      <w:r w:rsidRPr="00A36AF9">
        <w:rPr>
          <w:rFonts w:ascii="Times New Roman" w:hAnsi="Times New Roman" w:cs="Times New Roman"/>
          <w:lang w:val="fr-FR"/>
        </w:rPr>
        <w:t xml:space="preserve">, </w:t>
      </w:r>
      <w:r>
        <w:rPr>
          <w:rFonts w:ascii="Times New Roman" w:hAnsi="Times New Roman" w:cs="Times New Roman"/>
          <w:lang w:val="fr-FR"/>
        </w:rPr>
        <w:t>l</w:t>
      </w:r>
      <w:r w:rsidR="00092294">
        <w:rPr>
          <w:rFonts w:ascii="Times New Roman" w:hAnsi="Times New Roman" w:cs="Times New Roman"/>
          <w:lang w:val="fr-FR"/>
        </w:rPr>
        <w:t xml:space="preserve">’entrée </w:t>
      </w:r>
      <w:r w:rsidR="00DF0DE5">
        <w:rPr>
          <w:rFonts w:ascii="Times New Roman" w:hAnsi="Times New Roman" w:cs="Times New Roman"/>
          <w:lang w:val="fr-FR"/>
        </w:rPr>
        <w:t>d’analogie</w:t>
      </w:r>
      <w:r w:rsidR="00A1562E">
        <w:rPr>
          <w:rFonts w:ascii="Times New Roman" w:hAnsi="Times New Roman" w:cs="Times New Roman"/>
          <w:lang w:val="fr-FR"/>
        </w:rPr>
        <w:t xml:space="preserve"> </w:t>
      </w:r>
      <w:r w:rsidR="00441DD7">
        <w:rPr>
          <w:rFonts w:ascii="Times New Roman" w:hAnsi="Times New Roman" w:cs="Times New Roman"/>
          <w:lang w:val="fr-FR"/>
        </w:rPr>
        <w:t>donne une valeur qui lie avec la tension entrée.</w:t>
      </w:r>
    </w:p>
    <w:p w14:paraId="55096CCF" w14:textId="305389D1" w:rsidR="00441DD7" w:rsidRDefault="00DF0DE5">
      <w:pPr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noProof/>
          <w:lang w:val="fr-FR"/>
        </w:rPr>
        <w:drawing>
          <wp:inline distT="0" distB="0" distL="0" distR="0" wp14:anchorId="38A3F3F8" wp14:editId="3E4F0162">
            <wp:extent cx="5270500" cy="2601595"/>
            <wp:effectExtent l="0" t="0" r="0" b="1905"/>
            <wp:docPr id="2" name="图片 2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截屏2020-03-0415.36.28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8279" w14:textId="0EB28C74" w:rsidR="002C2133" w:rsidRDefault="00DF0DE5">
      <w:pPr>
        <w:rPr>
          <w:rFonts w:ascii="Times New Roman" w:hAnsi="Times New Roman" w:cs="Times New Roman" w:hint="eastAsia"/>
          <w:lang w:val="fr-FR"/>
        </w:rPr>
      </w:pPr>
      <w:r>
        <w:rPr>
          <w:rFonts w:ascii="Times New Roman" w:hAnsi="Times New Roman" w:cs="Times New Roman" w:hint="eastAsia"/>
          <w:lang w:val="fr-FR"/>
        </w:rPr>
        <w:t>O</w:t>
      </w:r>
      <w:r>
        <w:rPr>
          <w:rFonts w:ascii="Times New Roman" w:hAnsi="Times New Roman" w:cs="Times New Roman"/>
          <w:lang w:val="fr-FR"/>
        </w:rPr>
        <w:t xml:space="preserve">n trouve que </w:t>
      </w:r>
      <w:r w:rsidR="00EB47E1">
        <w:rPr>
          <w:rFonts w:ascii="Times New Roman" w:hAnsi="Times New Roman" w:cs="Times New Roman"/>
          <w:lang w:val="fr-FR"/>
        </w:rPr>
        <w:t xml:space="preserve">5V correspond à 1023, 3.3V correspond à </w:t>
      </w:r>
      <w:r w:rsidR="00D63C83">
        <w:rPr>
          <w:rFonts w:ascii="Times New Roman" w:hAnsi="Times New Roman" w:cs="Times New Roman"/>
          <w:lang w:val="fr-FR"/>
        </w:rPr>
        <w:t>670 (671), 0V correspond à 0.</w:t>
      </w:r>
    </w:p>
    <w:p w14:paraId="5730DB97" w14:textId="58D65359" w:rsidR="00CD17D4" w:rsidRDefault="0070186D">
      <w:pPr>
        <w:rPr>
          <w:rFonts w:ascii="Times New Roman" w:hAnsi="Times New Roman" w:cs="Times New Roman"/>
          <w:lang w:val="fr-FR"/>
        </w:rPr>
      </w:pPr>
      <w:r w:rsidRPr="0070186D">
        <w:rPr>
          <w:lang w:val="fr-FR"/>
        </w:rPr>
        <w:drawing>
          <wp:anchor distT="0" distB="0" distL="114300" distR="114300" simplePos="0" relativeHeight="251658240" behindDoc="1" locked="0" layoutInCell="1" allowOverlap="1" wp14:anchorId="576113E0" wp14:editId="31DE285A">
            <wp:simplePos x="0" y="0"/>
            <wp:positionH relativeFrom="column">
              <wp:posOffset>230505</wp:posOffset>
            </wp:positionH>
            <wp:positionV relativeFrom="paragraph">
              <wp:posOffset>651510</wp:posOffset>
            </wp:positionV>
            <wp:extent cx="2786380" cy="3218815"/>
            <wp:effectExtent l="228600" t="228600" r="223520" b="222885"/>
            <wp:wrapTight wrapText="bothSides">
              <wp:wrapPolygon edited="0">
                <wp:start x="-1772" y="-1534"/>
                <wp:lineTo x="-1772" y="23010"/>
                <wp:lineTo x="23234" y="23010"/>
                <wp:lineTo x="23234" y="-1534"/>
                <wp:lineTo x="-1772" y="-1534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32188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133">
        <w:rPr>
          <w:rFonts w:ascii="Times New Roman" w:hAnsi="Times New Roman" w:cs="Times New Roman" w:hint="eastAsia"/>
          <w:lang w:val="fr-FR"/>
        </w:rPr>
        <w:t>G</w:t>
      </w:r>
      <w:r w:rsidR="002C2133">
        <w:rPr>
          <w:rFonts w:ascii="Times New Roman" w:hAnsi="Times New Roman" w:cs="Times New Roman"/>
          <w:lang w:val="fr-FR"/>
        </w:rPr>
        <w:t xml:space="preserve">race au montage suivant, on peut transformer </w:t>
      </w:r>
      <w:r w:rsidR="00BE2511">
        <w:rPr>
          <w:rFonts w:ascii="Times New Roman" w:hAnsi="Times New Roman" w:cs="Times New Roman"/>
          <w:lang w:val="fr-FR"/>
        </w:rPr>
        <w:t>le signal lumineux</w:t>
      </w:r>
      <w:r w:rsidR="002C2133">
        <w:rPr>
          <w:rFonts w:ascii="Times New Roman" w:hAnsi="Times New Roman" w:cs="Times New Roman"/>
          <w:lang w:val="fr-FR"/>
        </w:rPr>
        <w:t xml:space="preserve"> au signal de la tension.</w:t>
      </w:r>
      <w:r w:rsidR="00BE2511">
        <w:rPr>
          <w:rFonts w:ascii="Times New Roman" w:hAnsi="Times New Roman" w:cs="Times New Roman"/>
          <w:lang w:val="fr-FR"/>
        </w:rPr>
        <w:t xml:space="preserve"> </w:t>
      </w:r>
      <w:r w:rsidR="00B477CB">
        <w:rPr>
          <w:rFonts w:ascii="Times New Roman" w:hAnsi="Times New Roman" w:cs="Times New Roman" w:hint="eastAsia"/>
          <w:lang w:val="fr-FR"/>
        </w:rPr>
        <w:t>O</w:t>
      </w:r>
      <w:r w:rsidR="00B477CB">
        <w:rPr>
          <w:rFonts w:ascii="Times New Roman" w:hAnsi="Times New Roman" w:cs="Times New Roman"/>
          <w:lang w:val="fr-FR"/>
        </w:rPr>
        <w:t>n peut lire la tension avec la carte d’</w:t>
      </w:r>
      <w:proofErr w:type="spellStart"/>
      <w:r w:rsidR="00B477CB">
        <w:rPr>
          <w:rFonts w:ascii="Times New Roman" w:hAnsi="Times New Roman" w:cs="Times New Roman"/>
          <w:lang w:val="fr-FR"/>
        </w:rPr>
        <w:t>arduino</w:t>
      </w:r>
      <w:proofErr w:type="spellEnd"/>
      <w:r w:rsidR="00B477CB">
        <w:rPr>
          <w:rFonts w:ascii="Times New Roman" w:hAnsi="Times New Roman" w:cs="Times New Roman"/>
          <w:lang w:val="fr-FR"/>
        </w:rPr>
        <w:t xml:space="preserve">. </w:t>
      </w:r>
      <w:r w:rsidR="00234A5E">
        <w:rPr>
          <w:rFonts w:ascii="Times New Roman" w:hAnsi="Times New Roman" w:cs="Times New Roman"/>
          <w:lang w:val="fr-FR"/>
        </w:rPr>
        <w:t xml:space="preserve">Avec le composant L298N, on peut contrôler la tension sorite </w:t>
      </w:r>
      <w:r w:rsidR="00C70251">
        <w:rPr>
          <w:rFonts w:ascii="Times New Roman" w:hAnsi="Times New Roman" w:cs="Times New Roman"/>
          <w:lang w:val="fr-FR"/>
        </w:rPr>
        <w:t>vers la bobine.</w:t>
      </w:r>
    </w:p>
    <w:p w14:paraId="3148718C" w14:textId="4338D722" w:rsidR="00C70251" w:rsidRDefault="00C70251">
      <w:pPr>
        <w:rPr>
          <w:rFonts w:ascii="Times New Roman" w:hAnsi="Times New Roman" w:cs="Times New Roman"/>
          <w:lang w:val="fr-FR"/>
        </w:rPr>
      </w:pPr>
    </w:p>
    <w:p w14:paraId="76A213EE" w14:textId="42E396D5" w:rsidR="00C70251" w:rsidRDefault="00C70251">
      <w:pPr>
        <w:rPr>
          <w:rFonts w:ascii="Times New Roman" w:hAnsi="Times New Roman" w:cs="Times New Roman"/>
          <w:lang w:val="fr-FR"/>
        </w:rPr>
      </w:pPr>
    </w:p>
    <w:p w14:paraId="301E4F82" w14:textId="15DCF7CF" w:rsidR="00C70251" w:rsidRDefault="00C70251">
      <w:pPr>
        <w:rPr>
          <w:rFonts w:ascii="Times New Roman" w:hAnsi="Times New Roman" w:cs="Times New Roman"/>
          <w:lang w:val="fr-FR"/>
        </w:rPr>
      </w:pPr>
    </w:p>
    <w:p w14:paraId="591B81E9" w14:textId="0F53ACF3" w:rsidR="00C70251" w:rsidRDefault="00C70251">
      <w:pPr>
        <w:rPr>
          <w:rFonts w:ascii="Times New Roman" w:hAnsi="Times New Roman" w:cs="Times New Roman"/>
          <w:lang w:val="fr-FR"/>
        </w:rPr>
      </w:pPr>
    </w:p>
    <w:p w14:paraId="181EAFEF" w14:textId="6C502C81" w:rsidR="00C70251" w:rsidRDefault="00C70251">
      <w:pPr>
        <w:rPr>
          <w:rFonts w:ascii="Times New Roman" w:hAnsi="Times New Roman" w:cs="Times New Roman"/>
          <w:lang w:val="fr-FR"/>
        </w:rPr>
      </w:pPr>
    </w:p>
    <w:p w14:paraId="5AC8320B" w14:textId="4D34C077" w:rsidR="00C70251" w:rsidRDefault="00C70251">
      <w:pPr>
        <w:rPr>
          <w:rFonts w:ascii="Times New Roman" w:hAnsi="Times New Roman" w:cs="Times New Roman"/>
          <w:lang w:val="fr-FR"/>
        </w:rPr>
      </w:pPr>
    </w:p>
    <w:p w14:paraId="7BC8615B" w14:textId="514BCEE0" w:rsidR="00C70251" w:rsidRDefault="00C70251">
      <w:pPr>
        <w:rPr>
          <w:rFonts w:ascii="Times New Roman" w:hAnsi="Times New Roman" w:cs="Times New Roman"/>
          <w:lang w:val="fr-FR"/>
        </w:rPr>
      </w:pPr>
    </w:p>
    <w:p w14:paraId="644C5A17" w14:textId="602901B7" w:rsidR="00C70251" w:rsidRDefault="00C70251">
      <w:pPr>
        <w:rPr>
          <w:rFonts w:ascii="Times New Roman" w:hAnsi="Times New Roman" w:cs="Times New Roman"/>
          <w:lang w:val="fr-FR"/>
        </w:rPr>
      </w:pPr>
    </w:p>
    <w:p w14:paraId="2033AFC3" w14:textId="79EA7CFD" w:rsidR="00C70251" w:rsidRDefault="00C70251">
      <w:pPr>
        <w:rPr>
          <w:rFonts w:ascii="Times New Roman" w:hAnsi="Times New Roman" w:cs="Times New Roman"/>
          <w:lang w:val="fr-FR"/>
        </w:rPr>
      </w:pPr>
    </w:p>
    <w:p w14:paraId="33C9FC1C" w14:textId="66D97DEF" w:rsidR="00C70251" w:rsidRDefault="00C70251">
      <w:pPr>
        <w:rPr>
          <w:rFonts w:ascii="Times New Roman" w:hAnsi="Times New Roman" w:cs="Times New Roman"/>
          <w:lang w:val="fr-FR"/>
        </w:rPr>
      </w:pPr>
    </w:p>
    <w:p w14:paraId="40C129C4" w14:textId="4D6C2C47" w:rsidR="00C70251" w:rsidRDefault="00C70251">
      <w:pPr>
        <w:rPr>
          <w:rFonts w:ascii="Times New Roman" w:hAnsi="Times New Roman" w:cs="Times New Roman"/>
          <w:lang w:val="fr-FR"/>
        </w:rPr>
      </w:pPr>
    </w:p>
    <w:p w14:paraId="49EB8519" w14:textId="6B5DD9BC" w:rsidR="00C70251" w:rsidRDefault="00C70251">
      <w:pPr>
        <w:rPr>
          <w:rFonts w:ascii="Times New Roman" w:hAnsi="Times New Roman" w:cs="Times New Roman"/>
          <w:lang w:val="fr-FR"/>
        </w:rPr>
      </w:pPr>
    </w:p>
    <w:p w14:paraId="0A76F058" w14:textId="0FEF1AF1" w:rsidR="00C70251" w:rsidRDefault="00C70251">
      <w:pPr>
        <w:rPr>
          <w:rFonts w:ascii="Times New Roman" w:hAnsi="Times New Roman" w:cs="Times New Roman"/>
          <w:lang w:val="fr-FR"/>
        </w:rPr>
      </w:pPr>
    </w:p>
    <w:p w14:paraId="62E94127" w14:textId="29755873" w:rsidR="00C70251" w:rsidRDefault="00C70251">
      <w:pPr>
        <w:rPr>
          <w:rFonts w:ascii="Times New Roman" w:hAnsi="Times New Roman" w:cs="Times New Roman"/>
          <w:lang w:val="fr-FR"/>
        </w:rPr>
      </w:pPr>
    </w:p>
    <w:p w14:paraId="15CF011B" w14:textId="416A2DAB" w:rsidR="00C70251" w:rsidRDefault="00C70251">
      <w:pPr>
        <w:rPr>
          <w:rFonts w:ascii="Times New Roman" w:hAnsi="Times New Roman" w:cs="Times New Roman"/>
          <w:lang w:val="fr-FR"/>
        </w:rPr>
      </w:pPr>
    </w:p>
    <w:p w14:paraId="2166D031" w14:textId="004D9DD4" w:rsidR="00C70251" w:rsidRDefault="00C70251">
      <w:pPr>
        <w:rPr>
          <w:rFonts w:ascii="Times New Roman" w:hAnsi="Times New Roman" w:cs="Times New Roman"/>
          <w:lang w:val="fr-FR"/>
        </w:rPr>
      </w:pPr>
    </w:p>
    <w:p w14:paraId="3CAC8011" w14:textId="40B9F2E7" w:rsidR="00C70251" w:rsidRDefault="00C70251">
      <w:pPr>
        <w:rPr>
          <w:rFonts w:ascii="Times New Roman" w:hAnsi="Times New Roman" w:cs="Times New Roman"/>
          <w:lang w:val="fr-FR"/>
        </w:rPr>
      </w:pPr>
    </w:p>
    <w:p w14:paraId="06E32791" w14:textId="342FB85F" w:rsidR="00C70251" w:rsidRDefault="00C70251">
      <w:pPr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 w:hint="eastAsia"/>
          <w:lang w:val="fr-FR"/>
        </w:rPr>
        <w:lastRenderedPageBreak/>
        <w:t>C</w:t>
      </w:r>
      <w:r>
        <w:rPr>
          <w:rFonts w:ascii="Times New Roman" w:hAnsi="Times New Roman" w:cs="Times New Roman"/>
          <w:lang w:val="fr-FR"/>
        </w:rPr>
        <w:t>ontrôle la puissance d’aiment électronique</w:t>
      </w:r>
    </w:p>
    <w:p w14:paraId="758856B9" w14:textId="55B11880" w:rsidR="00C70251" w:rsidRDefault="00C70251">
      <w:pPr>
        <w:rPr>
          <w:rFonts w:ascii="Times New Roman" w:hAnsi="Times New Roman" w:cs="Times New Roman"/>
          <w:lang w:val="fr-FR"/>
        </w:rPr>
      </w:pPr>
    </w:p>
    <w:p w14:paraId="6DF45C5C" w14:textId="77777777" w:rsidR="00623DEF" w:rsidRDefault="00F037C4">
      <w:pPr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 w:hint="eastAsia"/>
          <w:lang w:val="fr-FR"/>
        </w:rPr>
        <w:t>O</w:t>
      </w:r>
      <w:r>
        <w:rPr>
          <w:rFonts w:ascii="Times New Roman" w:hAnsi="Times New Roman" w:cs="Times New Roman"/>
          <w:lang w:val="fr-FR"/>
        </w:rPr>
        <w:t>n modifie la puissance d’aiment par modifier le courant passant par l</w:t>
      </w:r>
      <w:r w:rsidR="006914AF">
        <w:rPr>
          <w:rFonts w:ascii="Times New Roman" w:hAnsi="Times New Roman" w:cs="Times New Roman"/>
          <w:lang w:val="fr-FR"/>
        </w:rPr>
        <w:t>a bobine. On utilise un composant important, qui s’appelle L298N.</w:t>
      </w:r>
    </w:p>
    <w:p w14:paraId="0605B87A" w14:textId="50447975" w:rsidR="00F037C4" w:rsidRPr="00CD17D4" w:rsidRDefault="006914AF">
      <w:pPr>
        <w:rPr>
          <w:rFonts w:ascii="Times New Roman" w:hAnsi="Times New Roman" w:cs="Times New Roman" w:hint="eastAsia"/>
          <w:lang w:val="fr-FR"/>
        </w:rPr>
      </w:pPr>
      <w:bookmarkStart w:id="0" w:name="_GoBack"/>
      <w:bookmarkEnd w:id="0"/>
      <w:r>
        <w:rPr>
          <w:rFonts w:ascii="Times New Roman" w:hAnsi="Times New Roman" w:cs="Times New Roman"/>
          <w:lang w:val="fr-FR"/>
        </w:rPr>
        <w:br/>
      </w:r>
      <w:r w:rsidR="00623DEF" w:rsidRPr="00623DEF">
        <w:rPr>
          <w:rFonts w:ascii="Times New Roman" w:hAnsi="Times New Roman" w:cs="Times New Roman"/>
          <w:lang w:val="fr-FR"/>
        </w:rPr>
        <w:t>https://wiki.mchobby.be/index.php?title=Pont-H_L298N</w:t>
      </w:r>
    </w:p>
    <w:sectPr w:rsidR="00F037C4" w:rsidRPr="00CD17D4" w:rsidSect="00F04DB0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B4D"/>
    <w:rsid w:val="00092294"/>
    <w:rsid w:val="000E3620"/>
    <w:rsid w:val="00234A5E"/>
    <w:rsid w:val="002C2133"/>
    <w:rsid w:val="002C3B4D"/>
    <w:rsid w:val="00441DD7"/>
    <w:rsid w:val="00623DEF"/>
    <w:rsid w:val="006914AF"/>
    <w:rsid w:val="0070186D"/>
    <w:rsid w:val="0071572C"/>
    <w:rsid w:val="007A7428"/>
    <w:rsid w:val="008E3368"/>
    <w:rsid w:val="00A1562E"/>
    <w:rsid w:val="00A36AF9"/>
    <w:rsid w:val="00B477CB"/>
    <w:rsid w:val="00BE2511"/>
    <w:rsid w:val="00C70251"/>
    <w:rsid w:val="00CD17D4"/>
    <w:rsid w:val="00D52855"/>
    <w:rsid w:val="00D63C83"/>
    <w:rsid w:val="00DF0DE5"/>
    <w:rsid w:val="00EB47E1"/>
    <w:rsid w:val="00EE711C"/>
    <w:rsid w:val="00F037C4"/>
    <w:rsid w:val="00F04DB0"/>
    <w:rsid w:val="00F740E5"/>
    <w:rsid w:val="00FA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0395E"/>
  <w15:chartTrackingRefBased/>
  <w15:docId w15:val="{CF19A914-EC0F-F943-BA23-B32A2BF19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156</Words>
  <Characters>895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Tengfei Xia</dc:creator>
  <cp:keywords/>
  <dc:description/>
  <cp:lastModifiedBy>Tengfei Xia</cp:lastModifiedBy>
  <cp:revision>25</cp:revision>
  <dcterms:created xsi:type="dcterms:W3CDTF">2020-03-04T14:28:00Z</dcterms:created>
  <dcterms:modified xsi:type="dcterms:W3CDTF">2020-03-04T14:49:00Z</dcterms:modified>
</cp:coreProperties>
</file>