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94B" w:rsidRPr="00544140" w:rsidRDefault="00544140">
      <w:pPr>
        <w:rPr>
          <w:rFonts w:asciiTheme="majorHAnsi" w:hAnsiTheme="majorHAnsi" w:cs="Times New Roman"/>
          <w:b/>
          <w:color w:val="4F81BD" w:themeColor="accent1"/>
          <w:sz w:val="52"/>
          <w:szCs w:val="52"/>
        </w:rPr>
      </w:pPr>
      <w:proofErr w:type="spellStart"/>
      <w:r w:rsidRPr="00544140">
        <w:rPr>
          <w:rFonts w:asciiTheme="majorHAnsi" w:hAnsiTheme="majorHAnsi" w:cs="Times New Roman"/>
          <w:b/>
          <w:color w:val="4F81BD" w:themeColor="accent1"/>
          <w:sz w:val="52"/>
          <w:szCs w:val="52"/>
        </w:rPr>
        <w:t>Modelisation</w:t>
      </w:r>
      <w:proofErr w:type="spellEnd"/>
      <w:r w:rsidRPr="00544140">
        <w:rPr>
          <w:rFonts w:asciiTheme="majorHAnsi" w:hAnsiTheme="majorHAnsi" w:cs="Times New Roman"/>
          <w:b/>
          <w:color w:val="4F81BD" w:themeColor="accent1"/>
          <w:sz w:val="52"/>
          <w:szCs w:val="52"/>
        </w:rPr>
        <w:t xml:space="preserve"> 3D</w:t>
      </w:r>
    </w:p>
    <w:p w:rsidR="00544140" w:rsidRPr="00544140" w:rsidRDefault="00544140" w:rsidP="00544140">
      <w:pPr>
        <w:rPr>
          <w:sz w:val="24"/>
          <w:szCs w:val="24"/>
        </w:rPr>
      </w:pPr>
      <w:r w:rsidRPr="00544140">
        <w:rPr>
          <w:rFonts w:cs="Times New Roman"/>
          <w:sz w:val="24"/>
          <w:szCs w:val="24"/>
        </w:rPr>
        <w:t>En étroite collaboration avec le groupe chargé du système fluidique nous avons finalement opté pour le pousse-seringue comme alternative à la pomp</w:t>
      </w:r>
      <w:r>
        <w:rPr>
          <w:rFonts w:cs="Times New Roman"/>
          <w:sz w:val="24"/>
          <w:szCs w:val="24"/>
        </w:rPr>
        <w:t xml:space="preserve">e pour la </w:t>
      </w:r>
      <w:r w:rsidRPr="00544140">
        <w:rPr>
          <w:rFonts w:cs="Times New Roman"/>
          <w:sz w:val="24"/>
          <w:szCs w:val="24"/>
        </w:rPr>
        <w:t xml:space="preserve">source d’eau. </w:t>
      </w:r>
      <w:r w:rsidRPr="00544140">
        <w:rPr>
          <w:sz w:val="24"/>
          <w:szCs w:val="24"/>
        </w:rPr>
        <w:t xml:space="preserve">Le pousse seringue permet de pousser une seringue à débit constant, de manière autonome, avec une grande précision et sur une très longue durée. L’avantage par rapport à une pompe est la précision et la constance du débit. L’idée a alors été de concevoir cet appareil </w:t>
      </w:r>
      <w:r w:rsidR="009D0921" w:rsidRPr="00544140">
        <w:rPr>
          <w:sz w:val="24"/>
          <w:szCs w:val="24"/>
        </w:rPr>
        <w:t>à</w:t>
      </w:r>
      <w:r w:rsidRPr="00544140">
        <w:rPr>
          <w:sz w:val="24"/>
          <w:szCs w:val="24"/>
        </w:rPr>
        <w:t xml:space="preserve"> l’aide d’un logiciel de modélisation 3D et de l’imprimer grâce à l’imprimante 3D mise à notre disposition au </w:t>
      </w:r>
      <w:proofErr w:type="spellStart"/>
      <w:r w:rsidRPr="00544140">
        <w:rPr>
          <w:sz w:val="24"/>
          <w:szCs w:val="24"/>
        </w:rPr>
        <w:t>FabLab</w:t>
      </w:r>
      <w:proofErr w:type="spellEnd"/>
      <w:r w:rsidRPr="00544140">
        <w:rPr>
          <w:sz w:val="24"/>
          <w:szCs w:val="24"/>
        </w:rPr>
        <w:t>.</w:t>
      </w:r>
    </w:p>
    <w:p w:rsidR="00544140" w:rsidRPr="00544140" w:rsidRDefault="00544140">
      <w:pPr>
        <w:rPr>
          <w:rFonts w:cs="Times New Roman"/>
          <w:b/>
          <w:color w:val="C0504D" w:themeColor="accent2"/>
          <w:sz w:val="32"/>
          <w:szCs w:val="32"/>
        </w:rPr>
      </w:pPr>
      <w:r w:rsidRPr="00544140">
        <w:rPr>
          <w:rFonts w:cs="Times New Roman"/>
          <w:b/>
          <w:color w:val="C0504D" w:themeColor="accent2"/>
          <w:sz w:val="32"/>
          <w:szCs w:val="32"/>
        </w:rPr>
        <w:t xml:space="preserve">Choix du logiciel </w:t>
      </w:r>
    </w:p>
    <w:p w:rsidR="00544140" w:rsidRDefault="00544140" w:rsidP="00544140">
      <w:pPr>
        <w:tabs>
          <w:tab w:val="left" w:pos="1470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714500" cy="1409700"/>
            <wp:effectExtent l="0" t="0" r="0" b="0"/>
            <wp:docPr id="16" name="Image 16" descr="C:\Users\Mya\Desktop\180px-OpenSCAD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a\Desktop\180px-OpenSCAD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fr-FR"/>
        </w:rPr>
        <w:t xml:space="preserve">                  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120900" cy="1590675"/>
            <wp:effectExtent l="0" t="0" r="0" b="9525"/>
            <wp:docPr id="17" name="Image 17" descr="C:\Users\Mya\Desktop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a\Desktop\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9" cy="159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544140" w:rsidRDefault="00544140" w:rsidP="00544140">
      <w:pPr>
        <w:tabs>
          <w:tab w:val="left" w:pos="14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>
        <w:rPr>
          <w:sz w:val="24"/>
          <w:szCs w:val="24"/>
        </w:rPr>
        <w:t>Openscad</w:t>
      </w:r>
      <w:proofErr w:type="spellEnd"/>
      <w:r>
        <w:rPr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sz w:val="24"/>
          <w:szCs w:val="24"/>
        </w:rPr>
        <w:t>Blender</w:t>
      </w:r>
      <w:proofErr w:type="spellEnd"/>
    </w:p>
    <w:p w:rsidR="00544140" w:rsidRPr="00544140" w:rsidRDefault="00544140" w:rsidP="00544140">
      <w:pPr>
        <w:tabs>
          <w:tab w:val="left" w:pos="1470"/>
        </w:tabs>
        <w:rPr>
          <w:sz w:val="24"/>
          <w:szCs w:val="24"/>
        </w:rPr>
      </w:pPr>
    </w:p>
    <w:p w:rsidR="00544140" w:rsidRPr="00544140" w:rsidRDefault="009D0921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Dans un premier temps, </w:t>
      </w:r>
      <w:r w:rsidR="00544140" w:rsidRPr="00544140">
        <w:rPr>
          <w:sz w:val="24"/>
          <w:szCs w:val="24"/>
        </w:rPr>
        <w:t xml:space="preserve">nous avions décidé de travailler sur </w:t>
      </w:r>
      <w:proofErr w:type="spellStart"/>
      <w:r w:rsidR="00544140" w:rsidRPr="00544140">
        <w:rPr>
          <w:sz w:val="24"/>
          <w:szCs w:val="24"/>
        </w:rPr>
        <w:t>Openscad</w:t>
      </w:r>
      <w:proofErr w:type="spellEnd"/>
      <w:r w:rsidR="00544140" w:rsidRPr="00544140">
        <w:rPr>
          <w:sz w:val="24"/>
          <w:szCs w:val="24"/>
        </w:rPr>
        <w:t xml:space="preserve"> afin de modéliser notre pousse-seringue. Le logiciel était plutôt simple d’utilisation, mais nous avions rencontré certains soucis. En effet, nous avions </w:t>
      </w:r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eu de nombreux problèmes avec la fonction "</w:t>
      </w:r>
      <w:proofErr w:type="spellStart"/>
      <w:proofErr w:type="gram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difference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(</w:t>
      </w:r>
      <w:proofErr w:type="gram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)" qui ne fonctionnait pas très bien. La situation a empiré lorsque lorsqu’il y’avait plusieurs "</w:t>
      </w:r>
      <w:proofErr w:type="spellStart"/>
      <w:proofErr w:type="gram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difference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(</w:t>
      </w:r>
      <w:proofErr w:type="gram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)" </w:t>
      </w:r>
      <w:r w:rsidRPr="00544140">
        <w:rPr>
          <w:rFonts w:cs="Arial"/>
          <w:color w:val="000000"/>
          <w:sz w:val="24"/>
          <w:szCs w:val="24"/>
          <w:shd w:val="clear" w:color="auto" w:fill="FFFFFF"/>
        </w:rPr>
        <w:t>à</w:t>
      </w:r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 effectuer. En effet, certain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 xml:space="preserve">es ne fonctionnaient </w:t>
      </w:r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plus. Le problème étant redondant et la fonction "</w:t>
      </w:r>
      <w:proofErr w:type="spellStart"/>
      <w:proofErr w:type="gram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difference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(</w:t>
      </w:r>
      <w:proofErr w:type="gram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)" indispensable, nous avons alors décidé de tester le logiciel </w:t>
      </w:r>
      <w:proofErr w:type="spell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Blender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. La présence de Royce nous a été d’une grande aide. Il nous a permis de nous familiariser très rapidement avec le programme. Le problème des "</w:t>
      </w:r>
      <w:proofErr w:type="spellStart"/>
      <w:proofErr w:type="gram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difference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(</w:t>
      </w:r>
      <w:proofErr w:type="gram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)"</w:t>
      </w:r>
      <w:r w:rsidR="00544140" w:rsidRPr="00544140">
        <w:rPr>
          <w:rFonts w:cs="Arial"/>
          <w:color w:val="000000"/>
          <w:sz w:val="27"/>
          <w:szCs w:val="27"/>
          <w:shd w:val="clear" w:color="auto" w:fill="FFFFFF"/>
        </w:rPr>
        <w:t xml:space="preserve"> </w:t>
      </w:r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 ne s’est plus posé. 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>Toutefois, n</w:t>
      </w:r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ous avons quand même eu quelque </w:t>
      </w:r>
      <w:proofErr w:type="gramStart"/>
      <w:r w:rsidR="004B7113" w:rsidRPr="00544140">
        <w:rPr>
          <w:rFonts w:cs="Arial"/>
          <w:color w:val="000000"/>
          <w:sz w:val="24"/>
          <w:szCs w:val="24"/>
          <w:shd w:val="clear" w:color="auto" w:fill="FFFFFF"/>
        </w:rPr>
        <w:t>souci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>s</w:t>
      </w:r>
      <w:proofErr w:type="gram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 de symétrie qui nous empêchaient de réaliser certaines opérations. Royce nous a alors indiqué qu’il s’agissait en fait de l’un des défauts de </w:t>
      </w:r>
      <w:proofErr w:type="spell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Blende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>r</w:t>
      </w:r>
      <w:proofErr w:type="spellEnd"/>
      <w:r w:rsidR="004B7113">
        <w:rPr>
          <w:rFonts w:cs="Arial"/>
          <w:color w:val="000000"/>
          <w:sz w:val="24"/>
          <w:szCs w:val="24"/>
          <w:shd w:val="clear" w:color="auto" w:fill="FFFFFF"/>
        </w:rPr>
        <w:t xml:space="preserve"> et nous a permis de contourner</w:t>
      </w:r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 cette contrainte. J’ai finalement trouvé que </w:t>
      </w:r>
      <w:proofErr w:type="spell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Blender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 était mieux structuré qu’</w:t>
      </w:r>
      <w:proofErr w:type="spellStart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>Openscad</w:t>
      </w:r>
      <w:proofErr w:type="spellEnd"/>
      <w:r w:rsidR="00544140"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. En effet, toutes les opérations étant prédéfinies, la modélisation du pousse-seringue s’est faite nettement plus vite. </w:t>
      </w:r>
    </w:p>
    <w:p w:rsidR="00544140" w:rsidRP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</w:p>
    <w:p w:rsidR="00544140" w:rsidRP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</w:p>
    <w:p w:rsid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</w:p>
    <w:p w:rsidR="00544140" w:rsidRPr="00544140" w:rsidRDefault="00544140" w:rsidP="00544140">
      <w:pPr>
        <w:tabs>
          <w:tab w:val="left" w:pos="1470"/>
        </w:tabs>
        <w:rPr>
          <w:rFonts w:asciiTheme="majorHAnsi" w:hAnsiTheme="majorHAnsi" w:cs="Arial"/>
          <w:b/>
          <w:color w:val="C0504D" w:themeColor="accent2"/>
          <w:sz w:val="32"/>
          <w:szCs w:val="32"/>
          <w:shd w:val="clear" w:color="auto" w:fill="FFFFFF"/>
        </w:rPr>
      </w:pPr>
      <w:r w:rsidRPr="00544140">
        <w:rPr>
          <w:rFonts w:asciiTheme="majorHAnsi" w:hAnsiTheme="majorHAnsi" w:cs="Arial"/>
          <w:b/>
          <w:color w:val="C0504D" w:themeColor="accent2"/>
          <w:sz w:val="32"/>
          <w:szCs w:val="32"/>
          <w:shd w:val="clear" w:color="auto" w:fill="FFFFFF"/>
        </w:rPr>
        <w:t xml:space="preserve">Modélisation </w:t>
      </w:r>
      <w:proofErr w:type="gramStart"/>
      <w:r w:rsidRPr="00544140">
        <w:rPr>
          <w:rFonts w:asciiTheme="majorHAnsi" w:hAnsiTheme="majorHAnsi" w:cs="Arial"/>
          <w:b/>
          <w:color w:val="C0504D" w:themeColor="accent2"/>
          <w:sz w:val="32"/>
          <w:szCs w:val="32"/>
          <w:shd w:val="clear" w:color="auto" w:fill="FFFFFF"/>
        </w:rPr>
        <w:t>du</w:t>
      </w:r>
      <w:proofErr w:type="gramEnd"/>
      <w:r w:rsidRPr="00544140">
        <w:rPr>
          <w:rFonts w:asciiTheme="majorHAnsi" w:hAnsiTheme="majorHAnsi" w:cs="Arial"/>
          <w:b/>
          <w:color w:val="C0504D" w:themeColor="accent2"/>
          <w:sz w:val="32"/>
          <w:szCs w:val="32"/>
          <w:shd w:val="clear" w:color="auto" w:fill="FFFFFF"/>
        </w:rPr>
        <w:t xml:space="preserve"> pousse seringue</w:t>
      </w:r>
    </w:p>
    <w:p w:rsid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Lors de la modélisation du pousse-seringue, l’un des principaux objectifs était de minimiser la matière afin de gagner en temps (temps d’impression). Pour cela, nous avons été amené à concevoir le pousse seringue en quatre parties distinctes.</w:t>
      </w:r>
    </w:p>
    <w:p w:rsid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-Le socle (+ base A)                                                                                                                                                             -La base B                                                                                                                                                                          -La pièce maintenant la seringue                                                                                                                                           -La pièce mobile</w:t>
      </w:r>
    </w:p>
    <w:p w:rsidR="00544140" w:rsidRPr="00544140" w:rsidRDefault="00544140" w:rsidP="00544140">
      <w:pPr>
        <w:pStyle w:val="Paragraphedeliste"/>
        <w:numPr>
          <w:ilvl w:val="0"/>
          <w:numId w:val="2"/>
        </w:num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 w:rsidRPr="00544140">
        <w:rPr>
          <w:rFonts w:cs="Arial"/>
          <w:color w:val="000000"/>
          <w:sz w:val="24"/>
          <w:szCs w:val="24"/>
          <w:shd w:val="clear" w:color="auto" w:fill="FFFFFF"/>
        </w:rPr>
        <w:t>Afin d’évi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 xml:space="preserve">ter de perdre beaucoup de temps, </w:t>
      </w:r>
      <w:r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nous avons décidé de concevoir un socle avec une seule base 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(base A) </w:t>
      </w:r>
      <w:r w:rsidRPr="00544140">
        <w:rPr>
          <w:rFonts w:cs="Arial"/>
          <w:color w:val="000000"/>
          <w:sz w:val="24"/>
          <w:szCs w:val="24"/>
          <w:shd w:val="clear" w:color="auto" w:fill="FFFFFF"/>
        </w:rPr>
        <w:t>à son extrémité (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 xml:space="preserve">photo 1) </w:t>
      </w:r>
      <w:r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 (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 xml:space="preserve">et </w:t>
      </w:r>
      <w:r w:rsidRPr="00544140">
        <w:rPr>
          <w:rFonts w:cs="Arial"/>
          <w:color w:val="000000"/>
          <w:sz w:val="24"/>
          <w:szCs w:val="24"/>
          <w:shd w:val="clear" w:color="auto" w:fill="FFFFFF"/>
        </w:rPr>
        <w:t>non pas une base à chaque extrémité) afin d’éviter les allers retours de la trémie dans le vide. (Trémie : tige qui étale la couche de plastique a la surface de la plaque de construction</w:t>
      </w:r>
      <w:r w:rsidR="00F725B9">
        <w:rPr>
          <w:rFonts w:cs="Arial"/>
          <w:color w:val="000000"/>
          <w:sz w:val="24"/>
          <w:szCs w:val="24"/>
          <w:shd w:val="clear" w:color="auto" w:fill="FFFFFF"/>
        </w:rPr>
        <w:t xml:space="preserve"> lors de l’impression</w:t>
      </w:r>
      <w:r w:rsidRPr="00544140">
        <w:rPr>
          <w:rFonts w:cs="Arial"/>
          <w:color w:val="000000"/>
          <w:sz w:val="24"/>
          <w:szCs w:val="24"/>
          <w:shd w:val="clear" w:color="auto" w:fill="FFFFFF"/>
        </w:rPr>
        <w:t xml:space="preserve">). </w:t>
      </w:r>
      <w:r>
        <w:rPr>
          <w:rFonts w:cs="Arial"/>
          <w:color w:val="000000"/>
          <w:sz w:val="24"/>
          <w:szCs w:val="24"/>
          <w:shd w:val="clear" w:color="auto" w:fill="FFFFFF"/>
        </w:rPr>
        <w:t>La deuxième base (base B) sera ajoutée par la suite.</w:t>
      </w:r>
    </w:p>
    <w:p w:rsid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5760720" cy="3238033"/>
            <wp:effectExtent l="0" t="0" r="0" b="635"/>
            <wp:docPr id="20" name="Image 20" descr="C:\Users\Mya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a\Desktop\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4"/>
          <w:szCs w:val="24"/>
          <w:shd w:val="clear" w:color="auto" w:fill="FFFFFF"/>
        </w:rPr>
        <w:t>Photo 1</w:t>
      </w:r>
    </w:p>
    <w:p w:rsid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>La base A est en partie creuse afin qu’on y insère le moteur (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 xml:space="preserve">photo </w:t>
      </w:r>
      <w:r>
        <w:rPr>
          <w:rFonts w:cs="Arial"/>
          <w:color w:val="000000"/>
          <w:sz w:val="24"/>
          <w:szCs w:val="24"/>
          <w:shd w:val="clear" w:color="auto" w:fill="FFFFFF"/>
        </w:rPr>
        <w:t>2,3). Ce dernier sera maintenu suspendu à l’aide de vis (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>photo 4). Par ailleurs, l</w:t>
      </w:r>
      <w:r>
        <w:rPr>
          <w:rFonts w:cs="Arial"/>
          <w:color w:val="000000"/>
          <w:sz w:val="24"/>
          <w:szCs w:val="24"/>
          <w:shd w:val="clear" w:color="auto" w:fill="FFFFFF"/>
        </w:rPr>
        <w:t>e haut de la base a été modélisé de manière à épouser parfaitement la forme de la seringue</w:t>
      </w:r>
      <w:r w:rsidR="004B7113">
        <w:rPr>
          <w:rFonts w:cs="Arial"/>
          <w:color w:val="000000"/>
          <w:sz w:val="24"/>
          <w:szCs w:val="24"/>
          <w:shd w:val="clear" w:color="auto" w:fill="FFFFFF"/>
        </w:rPr>
        <w:t>.</w:t>
      </w:r>
    </w:p>
    <w:p w:rsidR="00544140" w:rsidRDefault="00544140" w:rsidP="00544140">
      <w:pPr>
        <w:tabs>
          <w:tab w:val="left" w:pos="1470"/>
        </w:tabs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fr-FR"/>
        </w:rPr>
        <w:lastRenderedPageBreak/>
        <w:drawing>
          <wp:inline distT="0" distB="0" distL="0" distR="0" wp14:anchorId="332DB470" wp14:editId="7B700579">
            <wp:extent cx="5760720" cy="3238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4"/>
          <w:szCs w:val="24"/>
          <w:shd w:val="clear" w:color="auto" w:fill="FFFFFF"/>
        </w:rPr>
        <w:t>Photo 2</w:t>
      </w:r>
    </w:p>
    <w:p w:rsidR="00544140" w:rsidRPr="00544140" w:rsidRDefault="009763DC" w:rsidP="00544140">
      <w:pPr>
        <w:tabs>
          <w:tab w:val="left" w:pos="1470"/>
        </w:tabs>
        <w:rPr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5760720" cy="3238033"/>
            <wp:effectExtent l="0" t="0" r="0" b="635"/>
            <wp:docPr id="24" name="Image 24" descr="C:\Users\Mya\Desktop\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a\Desktop\M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140">
        <w:rPr>
          <w:rFonts w:cs="Arial"/>
          <w:noProof/>
          <w:color w:val="000000"/>
          <w:sz w:val="24"/>
          <w:szCs w:val="24"/>
          <w:shd w:val="clear" w:color="auto" w:fill="FFFFFF"/>
          <w:lang w:eastAsia="fr-FR"/>
        </w:rPr>
        <w:t>Photo 3</w:t>
      </w:r>
    </w:p>
    <w:p w:rsidR="00544140" w:rsidRDefault="00544140" w:rsidP="00544140">
      <w:pPr>
        <w:tabs>
          <w:tab w:val="left" w:pos="1470"/>
        </w:tabs>
        <w:rPr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shd w:val="clear" w:color="auto" w:fill="FFFFFF"/>
          <w:lang w:eastAsia="fr-FR"/>
        </w:rPr>
        <w:lastRenderedPageBreak/>
        <w:drawing>
          <wp:inline distT="0" distB="0" distL="0" distR="0" wp14:anchorId="2511003D" wp14:editId="1842E32D">
            <wp:extent cx="5760720" cy="3238500"/>
            <wp:effectExtent l="0" t="0" r="0" b="0"/>
            <wp:docPr id="6" name="Image 6" descr="C:\Users\Mya\Desktop\Dossier du tout\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a\Desktop\Dossier du tout\Vi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Photo 4</w:t>
      </w:r>
    </w:p>
    <w:p w:rsidR="00544140" w:rsidRPr="00544140" w:rsidRDefault="00544140" w:rsidP="00544140">
      <w:pPr>
        <w:pStyle w:val="Paragraphedeliste"/>
        <w:numPr>
          <w:ilvl w:val="0"/>
          <w:numId w:val="2"/>
        </w:numPr>
        <w:tabs>
          <w:tab w:val="left" w:pos="1470"/>
        </w:tabs>
        <w:rPr>
          <w:sz w:val="24"/>
          <w:szCs w:val="24"/>
        </w:rPr>
      </w:pPr>
      <w:r w:rsidRPr="00544140">
        <w:rPr>
          <w:sz w:val="24"/>
          <w:szCs w:val="24"/>
        </w:rPr>
        <w:t>La seringue sera alors maintenue à l’aide d’une autre pièce qui viendra se fixer sur le haut de la base (</w:t>
      </w:r>
      <w:r w:rsidR="004B7113">
        <w:rPr>
          <w:sz w:val="24"/>
          <w:szCs w:val="24"/>
        </w:rPr>
        <w:t xml:space="preserve">photo </w:t>
      </w:r>
      <w:r w:rsidRPr="00544140">
        <w:rPr>
          <w:sz w:val="24"/>
          <w:szCs w:val="24"/>
        </w:rPr>
        <w:t xml:space="preserve">5). Cette pièce sera maintenue </w:t>
      </w:r>
      <w:r w:rsidR="004B7113">
        <w:rPr>
          <w:sz w:val="24"/>
          <w:szCs w:val="24"/>
        </w:rPr>
        <w:t>par deux vis (en haut) et deux boulons (en bas) étant donné</w:t>
      </w:r>
      <w:r w:rsidRPr="00544140">
        <w:rPr>
          <w:sz w:val="24"/>
          <w:szCs w:val="24"/>
        </w:rPr>
        <w:t xml:space="preserve"> que la base </w:t>
      </w:r>
      <w:r>
        <w:rPr>
          <w:sz w:val="24"/>
          <w:szCs w:val="24"/>
        </w:rPr>
        <w:t xml:space="preserve">(A) </w:t>
      </w:r>
      <w:r w:rsidR="004B7113">
        <w:rPr>
          <w:sz w:val="24"/>
          <w:szCs w:val="24"/>
        </w:rPr>
        <w:t>est creuse</w:t>
      </w:r>
      <w:r w:rsidRPr="00544140">
        <w:rPr>
          <w:sz w:val="24"/>
          <w:szCs w:val="24"/>
        </w:rPr>
        <w:t>.</w:t>
      </w:r>
    </w:p>
    <w:p w:rsidR="00544140" w:rsidRPr="009763DC" w:rsidRDefault="00544140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3236454"/>
            <wp:effectExtent l="0" t="0" r="0" b="2540"/>
            <wp:docPr id="10" name="Image 10" descr="C:\Users\Mya\Desktop\Dossier du tout\serin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a\Desktop\Dossier du tout\seringu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Photo 5</w:t>
      </w:r>
    </w:p>
    <w:p w:rsidR="00544140" w:rsidRPr="009763DC" w:rsidRDefault="00544140" w:rsidP="0054414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763DC">
        <w:rPr>
          <w:sz w:val="24"/>
          <w:szCs w:val="24"/>
        </w:rPr>
        <w:t>La base située à l’autre extrémité (base B) sera tout simplement</w:t>
      </w:r>
      <w:r w:rsidR="004B7113">
        <w:rPr>
          <w:sz w:val="24"/>
          <w:szCs w:val="24"/>
        </w:rPr>
        <w:t xml:space="preserve"> ajoutée par la suite et sera</w:t>
      </w:r>
      <w:r w:rsidRPr="009763DC">
        <w:rPr>
          <w:sz w:val="24"/>
          <w:szCs w:val="24"/>
        </w:rPr>
        <w:t xml:space="preserve"> maintenu</w:t>
      </w:r>
      <w:r w:rsidR="00F725B9">
        <w:rPr>
          <w:sz w:val="24"/>
          <w:szCs w:val="24"/>
        </w:rPr>
        <w:t>e</w:t>
      </w:r>
      <w:r w:rsidRPr="009763DC">
        <w:rPr>
          <w:sz w:val="24"/>
          <w:szCs w:val="24"/>
        </w:rPr>
        <w:t xml:space="preserve"> par quatre vis et quatre boulons (</w:t>
      </w:r>
      <w:r w:rsidR="004B7113">
        <w:rPr>
          <w:sz w:val="24"/>
          <w:szCs w:val="24"/>
        </w:rPr>
        <w:t xml:space="preserve">photo </w:t>
      </w:r>
      <w:r w:rsidRPr="009763DC">
        <w:rPr>
          <w:sz w:val="24"/>
          <w:szCs w:val="24"/>
        </w:rPr>
        <w:t>6).</w:t>
      </w:r>
    </w:p>
    <w:p w:rsidR="00544140" w:rsidRPr="009763DC" w:rsidRDefault="009763DC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238033"/>
            <wp:effectExtent l="0" t="0" r="0" b="635"/>
            <wp:docPr id="25" name="Image 25" descr="C:\Users\Mya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a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140">
        <w:t>Photo 6</w:t>
      </w:r>
    </w:p>
    <w:p w:rsidR="00544140" w:rsidRPr="009763DC" w:rsidRDefault="00544140" w:rsidP="0054414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9763DC">
        <w:rPr>
          <w:sz w:val="24"/>
          <w:szCs w:val="24"/>
        </w:rPr>
        <w:t>La seule pièce mobile de notre système correspond à la pièce centrale (</w:t>
      </w:r>
      <w:r w:rsidR="004B7113">
        <w:rPr>
          <w:sz w:val="24"/>
          <w:szCs w:val="24"/>
        </w:rPr>
        <w:t xml:space="preserve">photo </w:t>
      </w:r>
      <w:r w:rsidRPr="009763DC">
        <w:rPr>
          <w:sz w:val="24"/>
          <w:szCs w:val="24"/>
        </w:rPr>
        <w:t>7). C’est elle qui exercera la pression sur la seringue.</w:t>
      </w:r>
    </w:p>
    <w:p w:rsidR="00544140" w:rsidRDefault="00544140">
      <w:r>
        <w:rPr>
          <w:noProof/>
          <w:lang w:eastAsia="fr-FR"/>
        </w:rPr>
        <w:drawing>
          <wp:inline distT="0" distB="0" distL="0" distR="0">
            <wp:extent cx="5760720" cy="3238824"/>
            <wp:effectExtent l="0" t="0" r="0" b="0"/>
            <wp:docPr id="13" name="Image 13" descr="C:\Users\Mya\Desktop\Sl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a\Desktop\Slid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Photo 7</w:t>
      </w:r>
    </w:p>
    <w:p w:rsidR="00544140" w:rsidRPr="009763DC" w:rsidRDefault="00544140">
      <w:pPr>
        <w:rPr>
          <w:sz w:val="24"/>
          <w:szCs w:val="24"/>
        </w:rPr>
      </w:pPr>
      <w:r>
        <w:t xml:space="preserve"> </w:t>
      </w:r>
      <w:r w:rsidRPr="009763DC">
        <w:rPr>
          <w:sz w:val="24"/>
          <w:szCs w:val="24"/>
        </w:rPr>
        <w:t>Cette pièce est maintenue à l’aide de deux tiges porteuses métalliques. Ces tiges porteuses immobiles seront maintenues au niveau de la base (B) à l’aide de deux vis (qui effectueront une pression sur celle</w:t>
      </w:r>
      <w:r w:rsidR="004B7113">
        <w:rPr>
          <w:sz w:val="24"/>
          <w:szCs w:val="24"/>
        </w:rPr>
        <w:t>s-ci)</w:t>
      </w:r>
      <w:r w:rsidR="00F725B9">
        <w:rPr>
          <w:sz w:val="24"/>
          <w:szCs w:val="24"/>
        </w:rPr>
        <w:t xml:space="preserve"> (photo 8)</w:t>
      </w:r>
      <w:bookmarkStart w:id="0" w:name="_GoBack"/>
      <w:bookmarkEnd w:id="0"/>
      <w:r w:rsidR="004B7113">
        <w:rPr>
          <w:sz w:val="24"/>
          <w:szCs w:val="24"/>
        </w:rPr>
        <w:t>. C</w:t>
      </w:r>
      <w:r w:rsidRPr="009763DC">
        <w:rPr>
          <w:sz w:val="24"/>
          <w:szCs w:val="24"/>
        </w:rPr>
        <w:t>es deux tiges seront ensuite insérées dans les deux cavités créées à cet effet au niveau de la base (A) (base creuse contenant le moteur) (</w:t>
      </w:r>
      <w:r w:rsidR="004B7113">
        <w:rPr>
          <w:sz w:val="24"/>
          <w:szCs w:val="24"/>
        </w:rPr>
        <w:t xml:space="preserve">photo </w:t>
      </w:r>
      <w:r w:rsidRPr="009763DC">
        <w:rPr>
          <w:sz w:val="24"/>
          <w:szCs w:val="24"/>
        </w:rPr>
        <w:t>8).</w:t>
      </w:r>
    </w:p>
    <w:p w:rsidR="00544140" w:rsidRDefault="00544140">
      <w:r>
        <w:rPr>
          <w:noProof/>
          <w:lang w:eastAsia="fr-FR"/>
        </w:rPr>
        <w:lastRenderedPageBreak/>
        <w:drawing>
          <wp:inline distT="0" distB="0" distL="0" distR="0" wp14:anchorId="2F95237E" wp14:editId="077F7071">
            <wp:extent cx="5760720" cy="3238824"/>
            <wp:effectExtent l="0" t="0" r="0" b="0"/>
            <wp:docPr id="14" name="Image 14" descr="C:\Users\Mya\Desktop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a\Desktop\j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Photo 8</w:t>
      </w:r>
    </w:p>
    <w:p w:rsidR="00544140" w:rsidRPr="009763DC" w:rsidRDefault="00544140" w:rsidP="00544140">
      <w:pPr>
        <w:rPr>
          <w:sz w:val="24"/>
          <w:szCs w:val="24"/>
        </w:rPr>
      </w:pPr>
      <w:r w:rsidRPr="009763DC">
        <w:rPr>
          <w:sz w:val="24"/>
          <w:szCs w:val="24"/>
        </w:rPr>
        <w:t xml:space="preserve">La pièce mobile sera alors mise en mouvement </w:t>
      </w:r>
      <w:proofErr w:type="gramStart"/>
      <w:r w:rsidRPr="009763DC">
        <w:rPr>
          <w:sz w:val="24"/>
          <w:szCs w:val="24"/>
        </w:rPr>
        <w:t>a</w:t>
      </w:r>
      <w:proofErr w:type="gramEnd"/>
      <w:r w:rsidRPr="009763DC">
        <w:rPr>
          <w:sz w:val="24"/>
          <w:szCs w:val="24"/>
        </w:rPr>
        <w:t xml:space="preserve"> l’aide de la tige filée. Celle-ci est fixée au niveau des deux bases à l’aide de deux roulement</w:t>
      </w:r>
      <w:r w:rsidR="00ED70E7">
        <w:rPr>
          <w:sz w:val="24"/>
          <w:szCs w:val="24"/>
        </w:rPr>
        <w:t xml:space="preserve">s </w:t>
      </w:r>
      <w:r w:rsidRPr="009763DC">
        <w:rPr>
          <w:sz w:val="24"/>
          <w:szCs w:val="24"/>
        </w:rPr>
        <w:t>(</w:t>
      </w:r>
      <w:r w:rsidR="004B7113">
        <w:rPr>
          <w:sz w:val="24"/>
          <w:szCs w:val="24"/>
        </w:rPr>
        <w:t xml:space="preserve">photo </w:t>
      </w:r>
      <w:r w:rsidR="00ED70E7">
        <w:rPr>
          <w:sz w:val="24"/>
          <w:szCs w:val="24"/>
        </w:rPr>
        <w:t xml:space="preserve">9). </w:t>
      </w:r>
      <w:r w:rsidRPr="009763DC">
        <w:rPr>
          <w:sz w:val="24"/>
          <w:szCs w:val="24"/>
        </w:rPr>
        <w:t>En plus de permettre la stabilité de la tige filée, les roul</w:t>
      </w:r>
      <w:r w:rsidR="004B7113">
        <w:rPr>
          <w:sz w:val="24"/>
          <w:szCs w:val="24"/>
        </w:rPr>
        <w:t>ements ne constituent en rien</w:t>
      </w:r>
      <w:r w:rsidRPr="009763DC">
        <w:rPr>
          <w:sz w:val="24"/>
          <w:szCs w:val="24"/>
        </w:rPr>
        <w:t xml:space="preserve"> un</w:t>
      </w:r>
      <w:r w:rsidR="004B7113">
        <w:rPr>
          <w:sz w:val="24"/>
          <w:szCs w:val="24"/>
        </w:rPr>
        <w:t xml:space="preserve">e contrainte quant à </w:t>
      </w:r>
      <w:r w:rsidRPr="009763DC">
        <w:rPr>
          <w:sz w:val="24"/>
          <w:szCs w:val="24"/>
        </w:rPr>
        <w:t>la rotation de cette dernière. C’est  pour ces raisons que nou</w:t>
      </w:r>
      <w:r w:rsidR="00ED70E7">
        <w:rPr>
          <w:sz w:val="24"/>
          <w:szCs w:val="24"/>
        </w:rPr>
        <w:t xml:space="preserve">s avons opté pour ce mécanisme. </w:t>
      </w:r>
      <w:r w:rsidRPr="009763DC">
        <w:rPr>
          <w:sz w:val="24"/>
          <w:szCs w:val="24"/>
        </w:rPr>
        <w:t xml:space="preserve">Un boulon sera alors fixé au niveau de la cavité centrale </w:t>
      </w:r>
      <w:r w:rsidR="004B7113">
        <w:rPr>
          <w:sz w:val="24"/>
          <w:szCs w:val="24"/>
        </w:rPr>
        <w:t xml:space="preserve">de la pièce mobile </w:t>
      </w:r>
      <w:r w:rsidRPr="009763DC">
        <w:rPr>
          <w:sz w:val="24"/>
          <w:szCs w:val="24"/>
        </w:rPr>
        <w:t>et lorsque la tige filée effectue un mouvement de rotation, elle entrainera avec elle la pièce mobile</w:t>
      </w:r>
      <w:proofErr w:type="gramStart"/>
      <w:r w:rsidRPr="009763DC">
        <w:rPr>
          <w:sz w:val="24"/>
          <w:szCs w:val="24"/>
        </w:rPr>
        <w:t>.</w:t>
      </w:r>
      <w:r w:rsidR="00ED70E7">
        <w:rPr>
          <w:sz w:val="24"/>
          <w:szCs w:val="24"/>
        </w:rPr>
        <w:t>(</w:t>
      </w:r>
      <w:proofErr w:type="gramEnd"/>
      <w:r w:rsidR="00ED70E7">
        <w:rPr>
          <w:sz w:val="24"/>
          <w:szCs w:val="24"/>
        </w:rPr>
        <w:t>Photo9,7)</w:t>
      </w:r>
      <w:r w:rsidRPr="009763DC">
        <w:rPr>
          <w:sz w:val="24"/>
          <w:szCs w:val="24"/>
        </w:rPr>
        <w:t xml:space="preserve"> </w:t>
      </w:r>
    </w:p>
    <w:p w:rsidR="00544140" w:rsidRDefault="00544140"/>
    <w:p w:rsidR="00544140" w:rsidRDefault="004B7113">
      <w:r>
        <w:rPr>
          <w:noProof/>
          <w:lang w:eastAsia="fr-FR"/>
        </w:rPr>
        <w:drawing>
          <wp:inline distT="0" distB="0" distL="0" distR="0">
            <wp:extent cx="5760720" cy="3238033"/>
            <wp:effectExtent l="0" t="0" r="0" b="635"/>
            <wp:docPr id="1" name="Image 1" descr="C:\Users\Mya\Desktop\Rou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a\Desktop\Roulemen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140">
        <w:t>Photo 9</w:t>
      </w:r>
    </w:p>
    <w:p w:rsidR="006F12B1" w:rsidRDefault="006F12B1">
      <w:pPr>
        <w:rPr>
          <w:noProof/>
          <w:lang w:eastAsia="fr-FR"/>
        </w:rPr>
      </w:pPr>
      <w:r w:rsidRPr="00001EED"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DB163" wp14:editId="028AF730">
                <wp:simplePos x="0" y="0"/>
                <wp:positionH relativeFrom="column">
                  <wp:posOffset>873760</wp:posOffset>
                </wp:positionH>
                <wp:positionV relativeFrom="paragraph">
                  <wp:posOffset>1322203</wp:posOffset>
                </wp:positionV>
                <wp:extent cx="5103628" cy="308093"/>
                <wp:effectExtent l="0" t="0" r="190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28" cy="308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2B1" w:rsidRDefault="006F12B1">
                            <w:r>
                              <w:t xml:space="preserve">Engrenage permettant la liaison entre le moteur et la tige filée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68.8pt;margin-top:104.1pt;width:401.8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WskAIAAJEFAAAOAAAAZHJzL2Uyb0RvYy54bWysVEtv2zAMvg/YfxB0X+082rVBnSJr0WFA&#10;0RZLhwK7KbKUCJNETVJiZ79+lOw81vXSYRebEj+S4sfH5VVrNNkIHxTYig5OSkqE5VAru6zot6fb&#10;D+eUhMhszTRYUdGtCPRq+v7dZeMmYggr0LXwBJ3YMGlcRVcxuklRBL4ShoUTcMKiUoI3LOLRL4va&#10;swa9G10My/KsaMDXzgMXIeDtTaek0+xfSsHjg5RBRKIrim+L+evzd5G+xfSSTZaeuZXi/TPYP7zC&#10;MGUx6N7VDYuMrL36y5VR3EMAGU84mAKkVFzkHDCbQfkim/mKOZFzQXKC29MU/p9bfr959ETVFR1i&#10;pSwzWKPvWClSCxJFGwXBeySpcWGC2LlDdGw/QYvF3t0HvEy5t9Kb9MesCOqR7u2eYnRFOF6eDsrR&#10;WQrFUTcqz8uLUXJTHKydD/GzAEOSUFGPJczMss1diB10B0nBAmhV3yqt8yG1jbjWnmwYFlzH/EZ0&#10;/gdKW9JU9Gx0WmbHFpJ551nb5EbkxunDpcy7DLMUt1okjLZfhUTicqKvxGacC7uPn9EJJTHUWwx7&#10;/OFVbzHu8kCLHBls3BsbZcHn7POkHSirf+wokx0ea3OUdxJju2j7jlhAvcWG8NDNVXD8VmHV7liI&#10;j8zjIGEP4HKID/iRGpB16CVKVuB/vXaf8NjfqKWkwcGsaPi5Zl5Qor9Y7PyLwXicJjkfxqcfh3jw&#10;x5rFscauzTVgKwxwDTmexYSPeidKD+YZd8gsRUUVsxxjVzTuxOvYrQvcQVzMZhmEs+tYvLNzx5Pr&#10;RG/qyaf2mXnXN26annvYjTCbvOjfDpssLczWEaTKzZ0I7ljtice5z+PR76i0WI7PGXXYpNPfAAAA&#10;//8DAFBLAwQUAAYACAAAACEAXiAiG+IAAAALAQAADwAAAGRycy9kb3ducmV2LnhtbEyPTU+DQBCG&#10;7yb+h82YeDF2KVioyNIYozbxZvEj3rbsCER2lrBbiv/e8aTHd+bJO88Um9n2YsLRd44ULBcRCKTa&#10;mY4aBS/Vw+UahA+ajO4doYJv9LApT08KnRt3pGecdqERXEI+1wraEIZcSl+3aLVfuAGJd59utDpw&#10;HBtpRn3kctvLOIpSaXVHfKHVA961WH/tDlbBx0Xz/uTnx9djskqG++1UZW+mUur8bL69ARFwDn8w&#10;/OqzOpTstHcHMl70nJMsZVRBHK1jEExcXy0TEHuerNIMZFnI/z+UPwAAAP//AwBQSwECLQAUAAYA&#10;CAAAACEAtoM4kv4AAADhAQAAEwAAAAAAAAAAAAAAAAAAAAAAW0NvbnRlbnRfVHlwZXNdLnhtbFBL&#10;AQItABQABgAIAAAAIQA4/SH/1gAAAJQBAAALAAAAAAAAAAAAAAAAAC8BAABfcmVscy8ucmVsc1BL&#10;AQItABQABgAIAAAAIQCugnWskAIAAJEFAAAOAAAAAAAAAAAAAAAAAC4CAABkcnMvZTJvRG9jLnht&#10;bFBLAQItABQABgAIAAAAIQBeICIb4gAAAAsBAAAPAAAAAAAAAAAAAAAAAOoEAABkcnMvZG93bnJl&#10;di54bWxQSwUGAAAAAAQABADzAAAA+QUAAAAA&#10;" fillcolor="white [3201]" stroked="f" strokeweight=".5pt">
                <v:textbox>
                  <w:txbxContent>
                    <w:p w:rsidR="006F12B1" w:rsidRDefault="006F12B1">
                      <w:r>
                        <w:t xml:space="preserve">Engrenage permettant la liaison entre le moteur et la tige filée </w:t>
                      </w:r>
                    </w:p>
                  </w:txbxContent>
                </v:textbox>
              </v:shape>
            </w:pict>
          </mc:Fallback>
        </mc:AlternateContent>
      </w:r>
      <w:r w:rsidR="009763DC" w:rsidRPr="00001EED">
        <w:rPr>
          <w:sz w:val="24"/>
          <w:szCs w:val="24"/>
        </w:rPr>
        <w:t xml:space="preserve">La Position exacte du moteur a été </w:t>
      </w:r>
      <w:r w:rsidRPr="00001EED">
        <w:rPr>
          <w:sz w:val="24"/>
          <w:szCs w:val="24"/>
        </w:rPr>
        <w:t xml:space="preserve">choisie </w:t>
      </w:r>
      <w:r w:rsidR="002D359E" w:rsidRPr="00001EED">
        <w:rPr>
          <w:sz w:val="24"/>
          <w:szCs w:val="24"/>
        </w:rPr>
        <w:t xml:space="preserve">de manière </w:t>
      </w:r>
      <w:r w:rsidRPr="00001EED">
        <w:rPr>
          <w:sz w:val="24"/>
          <w:szCs w:val="24"/>
        </w:rPr>
        <w:t>à</w:t>
      </w:r>
      <w:r w:rsidR="002D359E" w:rsidRPr="00001EED">
        <w:rPr>
          <w:sz w:val="24"/>
          <w:szCs w:val="24"/>
        </w:rPr>
        <w:t xml:space="preserve"> permettre la rotation de la tige filée (</w:t>
      </w:r>
      <w:r w:rsidR="00ED70E7">
        <w:rPr>
          <w:sz w:val="24"/>
          <w:szCs w:val="24"/>
        </w:rPr>
        <w:t xml:space="preserve">Photo </w:t>
      </w:r>
      <w:r w:rsidR="002D359E" w:rsidRPr="00001EED">
        <w:rPr>
          <w:sz w:val="24"/>
          <w:szCs w:val="24"/>
        </w:rPr>
        <w:t>10). Le moteur et la</w:t>
      </w:r>
      <w:r w:rsidRPr="00001EED">
        <w:rPr>
          <w:sz w:val="24"/>
          <w:szCs w:val="24"/>
        </w:rPr>
        <w:t xml:space="preserve"> tige filée ser</w:t>
      </w:r>
      <w:r w:rsidR="00ED70E7">
        <w:rPr>
          <w:sz w:val="24"/>
          <w:szCs w:val="24"/>
        </w:rPr>
        <w:t xml:space="preserve">ont ainsi mis </w:t>
      </w:r>
      <w:r w:rsidR="002D359E" w:rsidRPr="00001EED">
        <w:rPr>
          <w:sz w:val="24"/>
          <w:szCs w:val="24"/>
        </w:rPr>
        <w:t xml:space="preserve">en relation </w:t>
      </w:r>
      <w:r w:rsidRPr="00001EED">
        <w:rPr>
          <w:sz w:val="24"/>
          <w:szCs w:val="24"/>
        </w:rPr>
        <w:t>à</w:t>
      </w:r>
      <w:r w:rsidR="002D359E" w:rsidRPr="00001EED">
        <w:rPr>
          <w:sz w:val="24"/>
          <w:szCs w:val="24"/>
        </w:rPr>
        <w:t xml:space="preserve"> l’aide d’un engrenage</w:t>
      </w:r>
      <w:r w:rsidRPr="00001EED">
        <w:rPr>
          <w:sz w:val="24"/>
          <w:szCs w:val="24"/>
        </w:rPr>
        <w:t xml:space="preserve">. Le mécanisme ainsi réalisé permettra alors la rotation de la tige filée.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5A742A30" wp14:editId="35834D47">
            <wp:extent cx="946298" cy="986604"/>
            <wp:effectExtent l="19050" t="0" r="25400" b="347345"/>
            <wp:docPr id="27" name="Image 27" descr="http://professeur.besnard.pagesperso-orange.fr/6/synthese/afot/image/engrenages-droits-4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fesseur.besnard.pagesperso-orange.fr/6/synthese/afot/image/engrenages-droits-405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98" cy="9866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D359E" w:rsidRDefault="002D359E">
      <w:r>
        <w:rPr>
          <w:noProof/>
          <w:lang w:eastAsia="fr-FR"/>
        </w:rPr>
        <w:drawing>
          <wp:inline distT="0" distB="0" distL="0" distR="0">
            <wp:extent cx="6374749" cy="3583172"/>
            <wp:effectExtent l="0" t="0" r="7620" b="0"/>
            <wp:docPr id="26" name="Image 26" descr="C:\Users\Mya\Desktop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a\Desktop\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49" cy="35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Photo 10</w:t>
      </w:r>
    </w:p>
    <w:sectPr w:rsidR="002D3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32CA2"/>
    <w:multiLevelType w:val="hybridMultilevel"/>
    <w:tmpl w:val="158E5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E649DD"/>
    <w:multiLevelType w:val="hybridMultilevel"/>
    <w:tmpl w:val="7C0C5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F49"/>
    <w:rsid w:val="00001EED"/>
    <w:rsid w:val="002D359E"/>
    <w:rsid w:val="004B7113"/>
    <w:rsid w:val="005172E9"/>
    <w:rsid w:val="00544140"/>
    <w:rsid w:val="006F12B1"/>
    <w:rsid w:val="009763DC"/>
    <w:rsid w:val="009D0921"/>
    <w:rsid w:val="00DE6080"/>
    <w:rsid w:val="00E91F49"/>
    <w:rsid w:val="00ED70E7"/>
    <w:rsid w:val="00F7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14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441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414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441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823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</dc:creator>
  <cp:keywords/>
  <dc:description/>
  <cp:lastModifiedBy>Mya</cp:lastModifiedBy>
  <cp:revision>8</cp:revision>
  <dcterms:created xsi:type="dcterms:W3CDTF">2014-04-29T20:43:00Z</dcterms:created>
  <dcterms:modified xsi:type="dcterms:W3CDTF">2014-04-30T02:28:00Z</dcterms:modified>
</cp:coreProperties>
</file>