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FBCCE3C" w14:textId="23B405C5" w:rsidR="008A158E" w:rsidRPr="00DE5564" w:rsidRDefault="008A158E">
      <w:pPr>
        <w:rPr>
          <w:rFonts w:asciiTheme="minorHAnsi" w:hAnsiTheme="minorHAnsi"/>
          <w:sz w:val="22"/>
          <w:szCs w:val="22"/>
          <w:u w:val="single"/>
        </w:rPr>
      </w:pPr>
      <w:r w:rsidRPr="00DE5564">
        <w:rPr>
          <w:rFonts w:asciiTheme="minorHAnsi" w:hAnsiTheme="minorHAnsi"/>
          <w:sz w:val="22"/>
          <w:szCs w:val="22"/>
          <w:u w:val="single"/>
        </w:rPr>
        <w:t>Rapport d'étape</w:t>
      </w:r>
      <w:r w:rsidR="001217D5">
        <w:rPr>
          <w:rFonts w:asciiTheme="minorHAnsi" w:hAnsiTheme="minorHAnsi"/>
          <w:sz w:val="22"/>
          <w:szCs w:val="22"/>
          <w:u w:val="single"/>
        </w:rPr>
        <w:t xml:space="preserve"> personnel</w:t>
      </w:r>
      <w:r w:rsidRPr="00DE5564">
        <w:rPr>
          <w:rFonts w:asciiTheme="minorHAnsi" w:hAnsiTheme="minorHAnsi"/>
          <w:sz w:val="22"/>
          <w:szCs w:val="22"/>
          <w:u w:val="single"/>
        </w:rPr>
        <w:t xml:space="preserve"> de Ivan </w:t>
      </w:r>
      <w:proofErr w:type="spellStart"/>
      <w:r w:rsidRPr="00DE5564">
        <w:rPr>
          <w:rFonts w:asciiTheme="minorHAnsi" w:hAnsiTheme="minorHAnsi"/>
          <w:sz w:val="22"/>
          <w:szCs w:val="22"/>
          <w:u w:val="single"/>
        </w:rPr>
        <w:t>Bolyeshchuk</w:t>
      </w:r>
      <w:proofErr w:type="spellEnd"/>
    </w:p>
    <w:p w14:paraId="43F805E0" w14:textId="77777777" w:rsidR="004E6A51" w:rsidRPr="00DE5564" w:rsidRDefault="004E6A51">
      <w:pPr>
        <w:ind w:left="-567" w:firstLine="425"/>
        <w:rPr>
          <w:rFonts w:asciiTheme="minorHAnsi" w:hAnsiTheme="minorHAnsi" w:cs="Times New Roman"/>
          <w:sz w:val="22"/>
          <w:szCs w:val="22"/>
        </w:rPr>
      </w:pPr>
    </w:p>
    <w:p w14:paraId="1D062D75" w14:textId="78AB8B24" w:rsidR="004E6A51" w:rsidRPr="00DE5564" w:rsidRDefault="00DE5564">
      <w:pPr>
        <w:ind w:left="-567" w:firstLine="425"/>
        <w:jc w:val="both"/>
        <w:rPr>
          <w:rFonts w:asciiTheme="minorHAnsi" w:hAnsiTheme="minorHAnsi" w:cs="Times New Roman"/>
          <w:sz w:val="22"/>
          <w:szCs w:val="22"/>
        </w:rPr>
      </w:pPr>
      <w:r w:rsidRPr="00DE5564">
        <w:rPr>
          <w:rFonts w:asciiTheme="minorHAnsi" w:hAnsiTheme="minorHAnsi" w:cs="Times New Roman"/>
          <w:sz w:val="22"/>
          <w:szCs w:val="22"/>
        </w:rPr>
        <w:t>J’étais responsable de</w:t>
      </w:r>
      <w:r w:rsidR="008A158E" w:rsidRPr="00DE5564">
        <w:rPr>
          <w:rFonts w:asciiTheme="minorHAnsi" w:hAnsiTheme="minorHAnsi" w:cs="Times New Roman"/>
          <w:sz w:val="22"/>
          <w:szCs w:val="22"/>
        </w:rPr>
        <w:t xml:space="preserve"> la partie fluidique. Au début</w:t>
      </w:r>
      <w:r w:rsidRPr="00DE5564">
        <w:rPr>
          <w:rFonts w:asciiTheme="minorHAnsi" w:hAnsiTheme="minorHAnsi" w:cs="Times New Roman"/>
          <w:sz w:val="22"/>
          <w:szCs w:val="22"/>
        </w:rPr>
        <w:t>,</w:t>
      </w:r>
      <w:r w:rsidR="008A158E" w:rsidRPr="00DE5564">
        <w:rPr>
          <w:rFonts w:asciiTheme="minorHAnsi" w:hAnsiTheme="minorHAnsi" w:cs="Times New Roman"/>
          <w:sz w:val="22"/>
          <w:szCs w:val="22"/>
        </w:rPr>
        <w:t xml:space="preserve"> j’ai fait le schéma de fonctionnement du projet,</w:t>
      </w:r>
      <w:r w:rsidRPr="00DE5564">
        <w:rPr>
          <w:rFonts w:asciiTheme="minorHAnsi" w:hAnsiTheme="minorHAnsi" w:cs="Times New Roman"/>
          <w:sz w:val="22"/>
          <w:szCs w:val="22"/>
        </w:rPr>
        <w:t xml:space="preserve"> nous avons </w:t>
      </w:r>
      <w:bookmarkStart w:id="0" w:name="_GoBack"/>
      <w:bookmarkEnd w:id="0"/>
      <w:r w:rsidRPr="00DE5564">
        <w:rPr>
          <w:rFonts w:asciiTheme="minorHAnsi" w:hAnsiTheme="minorHAnsi" w:cs="Times New Roman"/>
          <w:sz w:val="22"/>
          <w:szCs w:val="22"/>
        </w:rPr>
        <w:t>ensuite suivi ce schéma</w:t>
      </w:r>
      <w:r w:rsidR="008A158E" w:rsidRPr="00DE5564">
        <w:rPr>
          <w:rFonts w:asciiTheme="minorHAnsi" w:hAnsiTheme="minorHAnsi" w:cs="Times New Roman"/>
          <w:sz w:val="22"/>
          <w:szCs w:val="22"/>
        </w:rPr>
        <w:t>. Pour faire fonctionner ma partie</w:t>
      </w:r>
      <w:r w:rsidRPr="00DE5564">
        <w:rPr>
          <w:rFonts w:asciiTheme="minorHAnsi" w:hAnsiTheme="minorHAnsi" w:cs="Times New Roman"/>
          <w:sz w:val="22"/>
          <w:szCs w:val="22"/>
        </w:rPr>
        <w:t>,</w:t>
      </w:r>
      <w:r w:rsidR="008A158E" w:rsidRPr="00DE5564">
        <w:rPr>
          <w:rFonts w:asciiTheme="minorHAnsi" w:hAnsiTheme="minorHAnsi" w:cs="Times New Roman"/>
          <w:sz w:val="22"/>
          <w:szCs w:val="22"/>
        </w:rPr>
        <w:t xml:space="preserve"> j’avais besoin</w:t>
      </w:r>
      <w:r w:rsidRPr="00DE5564">
        <w:rPr>
          <w:rFonts w:asciiTheme="minorHAnsi" w:hAnsiTheme="minorHAnsi" w:cs="Times New Roman"/>
          <w:sz w:val="22"/>
          <w:szCs w:val="22"/>
        </w:rPr>
        <w:t xml:space="preserve"> d’un tuyau et</w:t>
      </w:r>
      <w:r w:rsidR="008A158E" w:rsidRPr="00DE5564">
        <w:rPr>
          <w:rFonts w:asciiTheme="minorHAnsi" w:hAnsiTheme="minorHAnsi" w:cs="Times New Roman"/>
          <w:sz w:val="22"/>
          <w:szCs w:val="22"/>
        </w:rPr>
        <w:t xml:space="preserve"> de deux seringues</w:t>
      </w:r>
      <w:r w:rsidRPr="00DE5564">
        <w:rPr>
          <w:rFonts w:asciiTheme="minorHAnsi" w:hAnsiTheme="minorHAnsi" w:cs="Times New Roman"/>
          <w:sz w:val="22"/>
          <w:szCs w:val="22"/>
        </w:rPr>
        <w:t xml:space="preserve"> ; lesquels seraient reliés par une </w:t>
      </w:r>
      <w:r w:rsidRPr="00DE5564">
        <w:rPr>
          <w:rFonts w:asciiTheme="minorHAnsi" w:hAnsiTheme="minorHAnsi" w:cs="Times New Roman"/>
          <w:i/>
          <w:sz w:val="22"/>
          <w:szCs w:val="22"/>
        </w:rPr>
        <w:t>« </w:t>
      </w:r>
      <w:proofErr w:type="spellStart"/>
      <w:r w:rsidRPr="00DE5564">
        <w:rPr>
          <w:rFonts w:asciiTheme="minorHAnsi" w:hAnsiTheme="minorHAnsi" w:cs="Times New Roman"/>
          <w:i/>
          <w:sz w:val="22"/>
          <w:szCs w:val="22"/>
        </w:rPr>
        <w:t>microfluidique</w:t>
      </w:r>
      <w:proofErr w:type="spellEnd"/>
      <w:r w:rsidRPr="00DE5564">
        <w:rPr>
          <w:rFonts w:asciiTheme="minorHAnsi" w:hAnsiTheme="minorHAnsi" w:cs="Times New Roman"/>
          <w:i/>
          <w:sz w:val="22"/>
          <w:szCs w:val="22"/>
        </w:rPr>
        <w:t xml:space="preserve"> jonction T ».</w:t>
      </w:r>
    </w:p>
    <w:p w14:paraId="110A9522" w14:textId="77777777" w:rsidR="004E6A51" w:rsidRPr="00DE5564" w:rsidRDefault="004E6A51">
      <w:pPr>
        <w:ind w:left="-567" w:firstLine="425"/>
        <w:jc w:val="both"/>
        <w:rPr>
          <w:rFonts w:asciiTheme="minorHAnsi" w:hAnsiTheme="minorHAnsi" w:cs="Times New Roman"/>
          <w:sz w:val="22"/>
          <w:szCs w:val="22"/>
        </w:rPr>
      </w:pPr>
    </w:p>
    <w:p w14:paraId="5E07F298" w14:textId="3CC59E49" w:rsidR="004E6A51" w:rsidRPr="00DE5564" w:rsidRDefault="008A158E">
      <w:pPr>
        <w:ind w:left="-567" w:firstLine="425"/>
        <w:jc w:val="both"/>
        <w:rPr>
          <w:rFonts w:asciiTheme="minorHAnsi" w:hAnsiTheme="minorHAnsi" w:cs="Times New Roman"/>
          <w:sz w:val="22"/>
          <w:szCs w:val="22"/>
        </w:rPr>
      </w:pPr>
      <w:r w:rsidRPr="00DE5564">
        <w:rPr>
          <w:rFonts w:asciiTheme="minorHAnsi" w:hAnsiTheme="minorHAnsi" w:cs="Times New Roman"/>
          <w:sz w:val="22"/>
          <w:szCs w:val="22"/>
        </w:rPr>
        <w:t>Ce n’était pas difficile de commander tous ces objets</w:t>
      </w:r>
      <w:r w:rsidR="00DE5564" w:rsidRPr="00DE5564">
        <w:rPr>
          <w:rFonts w:asciiTheme="minorHAnsi" w:hAnsiTheme="minorHAnsi" w:cs="Times New Roman"/>
          <w:sz w:val="22"/>
          <w:szCs w:val="22"/>
        </w:rPr>
        <w:t xml:space="preserve">, la partie la plus difficile </w:t>
      </w:r>
      <w:r w:rsidRPr="00DE5564">
        <w:rPr>
          <w:rFonts w:asciiTheme="minorHAnsi" w:hAnsiTheme="minorHAnsi" w:cs="Times New Roman"/>
          <w:sz w:val="22"/>
          <w:szCs w:val="22"/>
        </w:rPr>
        <w:t>était de</w:t>
      </w:r>
      <w:r w:rsidR="00DE5564" w:rsidRPr="00DE5564">
        <w:rPr>
          <w:rFonts w:asciiTheme="minorHAnsi" w:hAnsiTheme="minorHAnsi" w:cs="Times New Roman"/>
          <w:sz w:val="22"/>
          <w:szCs w:val="22"/>
        </w:rPr>
        <w:t xml:space="preserve"> bien les mettre </w:t>
      </w:r>
      <w:r w:rsidRPr="00DE5564">
        <w:rPr>
          <w:rFonts w:asciiTheme="minorHAnsi" w:hAnsiTheme="minorHAnsi" w:cs="Times New Roman"/>
          <w:sz w:val="22"/>
          <w:szCs w:val="22"/>
        </w:rPr>
        <w:t>en</w:t>
      </w:r>
      <w:r w:rsidR="00DE5564" w:rsidRPr="00DE5564">
        <w:rPr>
          <w:rFonts w:asciiTheme="minorHAnsi" w:hAnsiTheme="minorHAnsi" w:cs="Times New Roman"/>
          <w:sz w:val="22"/>
          <w:szCs w:val="22"/>
        </w:rPr>
        <w:t xml:space="preserve"> place dans notre boîte et de les</w:t>
      </w:r>
      <w:r w:rsidRPr="00DE5564">
        <w:rPr>
          <w:rFonts w:asciiTheme="minorHAnsi" w:hAnsiTheme="minorHAnsi" w:cs="Times New Roman"/>
          <w:sz w:val="22"/>
          <w:szCs w:val="22"/>
        </w:rPr>
        <w:t xml:space="preserve"> relier</w:t>
      </w:r>
      <w:r w:rsidR="00DE5564" w:rsidRPr="00DE5564">
        <w:rPr>
          <w:rFonts w:asciiTheme="minorHAnsi" w:hAnsiTheme="minorHAnsi" w:cs="Times New Roman"/>
          <w:sz w:val="22"/>
          <w:szCs w:val="22"/>
        </w:rPr>
        <w:t xml:space="preserve"> avec le montage mécanique et optique.</w:t>
      </w:r>
      <w:r w:rsidRPr="00DE5564">
        <w:rPr>
          <w:rFonts w:asciiTheme="minorHAnsi" w:hAnsiTheme="minorHAnsi" w:cs="Times New Roman"/>
          <w:sz w:val="22"/>
          <w:szCs w:val="22"/>
        </w:rPr>
        <w:t xml:space="preserve"> Donc, </w:t>
      </w:r>
      <w:r w:rsidR="00DE5564" w:rsidRPr="00DE5564">
        <w:rPr>
          <w:rFonts w:asciiTheme="minorHAnsi" w:hAnsiTheme="minorHAnsi" w:cs="Times New Roman"/>
          <w:sz w:val="22"/>
          <w:szCs w:val="22"/>
        </w:rPr>
        <w:t>Baptiste et moi même avons trouvés une solution en imprimant un</w:t>
      </w:r>
      <w:r w:rsidRPr="00DE5564">
        <w:rPr>
          <w:rFonts w:asciiTheme="minorHAnsi" w:hAnsiTheme="minorHAnsi" w:cs="Times New Roman"/>
          <w:sz w:val="22"/>
          <w:szCs w:val="22"/>
        </w:rPr>
        <w:t xml:space="preserve"> su</w:t>
      </w:r>
      <w:r w:rsidR="00DE5564" w:rsidRPr="00DE5564">
        <w:rPr>
          <w:rFonts w:asciiTheme="minorHAnsi" w:hAnsiTheme="minorHAnsi" w:cs="Times New Roman"/>
          <w:sz w:val="22"/>
          <w:szCs w:val="22"/>
        </w:rPr>
        <w:t xml:space="preserve">pport pour pouvoir aligner le laser, la </w:t>
      </w:r>
      <w:r w:rsidRPr="00DE5564">
        <w:rPr>
          <w:rFonts w:asciiTheme="minorHAnsi" w:hAnsiTheme="minorHAnsi" w:cs="Times New Roman"/>
          <w:sz w:val="22"/>
          <w:szCs w:val="22"/>
        </w:rPr>
        <w:t>photodiode et</w:t>
      </w:r>
      <w:r w:rsidR="00DE5564" w:rsidRPr="00DE5564">
        <w:rPr>
          <w:rFonts w:asciiTheme="minorHAnsi" w:hAnsiTheme="minorHAnsi" w:cs="Times New Roman"/>
          <w:sz w:val="22"/>
          <w:szCs w:val="22"/>
        </w:rPr>
        <w:t xml:space="preserve"> le tuyau. Celui-ci</w:t>
      </w:r>
      <w:r w:rsidRPr="00DE5564">
        <w:rPr>
          <w:rFonts w:asciiTheme="minorHAnsi" w:hAnsiTheme="minorHAnsi" w:cs="Times New Roman"/>
          <w:sz w:val="22"/>
          <w:szCs w:val="22"/>
        </w:rPr>
        <w:t xml:space="preserve"> ne pr</w:t>
      </w:r>
      <w:r w:rsidR="00DE5564" w:rsidRPr="00DE5564">
        <w:rPr>
          <w:rFonts w:asciiTheme="minorHAnsi" w:hAnsiTheme="minorHAnsi" w:cs="Times New Roman"/>
          <w:sz w:val="22"/>
          <w:szCs w:val="22"/>
        </w:rPr>
        <w:t>end pas beaucoup de place et est assez isolant pour que la</w:t>
      </w:r>
      <w:r w:rsidRPr="00DE5564">
        <w:rPr>
          <w:rFonts w:asciiTheme="minorHAnsi" w:hAnsiTheme="minorHAnsi" w:cs="Times New Roman"/>
          <w:sz w:val="22"/>
          <w:szCs w:val="22"/>
        </w:rPr>
        <w:t xml:space="preserve"> photodiode puisse capter presque toute la lumière de laser. Bien sûr</w:t>
      </w:r>
      <w:r w:rsidR="00DE5564" w:rsidRPr="00DE5564">
        <w:rPr>
          <w:rFonts w:asciiTheme="minorHAnsi" w:hAnsiTheme="minorHAnsi" w:cs="Times New Roman"/>
          <w:sz w:val="22"/>
          <w:szCs w:val="22"/>
        </w:rPr>
        <w:t xml:space="preserve">, </w:t>
      </w:r>
      <w:r w:rsidRPr="00DE5564">
        <w:rPr>
          <w:rFonts w:asciiTheme="minorHAnsi" w:hAnsiTheme="minorHAnsi" w:cs="Times New Roman"/>
          <w:sz w:val="22"/>
          <w:szCs w:val="22"/>
        </w:rPr>
        <w:t>c</w:t>
      </w:r>
      <w:r w:rsidR="00DE5564" w:rsidRPr="00DE5564">
        <w:rPr>
          <w:rFonts w:asciiTheme="minorHAnsi" w:hAnsiTheme="minorHAnsi" w:cs="Times New Roman"/>
          <w:sz w:val="22"/>
          <w:szCs w:val="22"/>
        </w:rPr>
        <w:t>e n’est pas tout à fait isolant. Cependant, le système reste opérationnel</w:t>
      </w:r>
      <w:r w:rsidRPr="00DE5564">
        <w:rPr>
          <w:rFonts w:asciiTheme="minorHAnsi" w:hAnsiTheme="minorHAnsi" w:cs="Times New Roman"/>
          <w:sz w:val="22"/>
          <w:szCs w:val="22"/>
        </w:rPr>
        <w:t>.</w:t>
      </w:r>
    </w:p>
    <w:p w14:paraId="71F2A8BA" w14:textId="77777777" w:rsidR="004E6A51" w:rsidRPr="00DE5564" w:rsidRDefault="004E6A51">
      <w:pPr>
        <w:ind w:left="-567" w:firstLine="425"/>
        <w:jc w:val="both"/>
        <w:rPr>
          <w:rFonts w:asciiTheme="minorHAnsi" w:hAnsiTheme="minorHAnsi" w:cs="Times New Roman"/>
          <w:sz w:val="22"/>
          <w:szCs w:val="22"/>
        </w:rPr>
      </w:pPr>
    </w:p>
    <w:p w14:paraId="053FDCE9" w14:textId="66287641" w:rsidR="004E6A51" w:rsidRPr="00DE5564" w:rsidRDefault="008A158E">
      <w:pPr>
        <w:ind w:left="-567" w:firstLine="425"/>
        <w:jc w:val="both"/>
        <w:rPr>
          <w:rFonts w:asciiTheme="minorHAnsi" w:hAnsiTheme="minorHAnsi" w:cs="Times New Roman"/>
          <w:sz w:val="22"/>
          <w:szCs w:val="22"/>
        </w:rPr>
      </w:pPr>
      <w:r w:rsidRPr="00DE5564">
        <w:rPr>
          <w:rFonts w:asciiTheme="minorHAnsi" w:hAnsiTheme="minorHAnsi" w:cs="Times New Roman"/>
          <w:sz w:val="22"/>
          <w:szCs w:val="22"/>
        </w:rPr>
        <w:t>Aussi comme ma partie n’était pas trop longue à</w:t>
      </w:r>
      <w:r w:rsidR="00DE5564" w:rsidRPr="00DE5564">
        <w:rPr>
          <w:rFonts w:asciiTheme="minorHAnsi" w:hAnsiTheme="minorHAnsi" w:cs="Times New Roman"/>
          <w:sz w:val="22"/>
          <w:szCs w:val="22"/>
        </w:rPr>
        <w:t xml:space="preserve"> faire, </w:t>
      </w:r>
      <w:r w:rsidRPr="00DE5564">
        <w:rPr>
          <w:rFonts w:asciiTheme="minorHAnsi" w:hAnsiTheme="minorHAnsi" w:cs="Times New Roman"/>
          <w:sz w:val="22"/>
          <w:szCs w:val="22"/>
        </w:rPr>
        <w:t xml:space="preserve">j’était </w:t>
      </w:r>
      <w:r w:rsidR="00DE5564" w:rsidRPr="00DE5564">
        <w:rPr>
          <w:rFonts w:asciiTheme="minorHAnsi" w:hAnsiTheme="minorHAnsi" w:cs="Times New Roman"/>
          <w:sz w:val="22"/>
          <w:szCs w:val="22"/>
        </w:rPr>
        <w:t xml:space="preserve">de même responsable de la partie électronique : </w:t>
      </w:r>
      <w:r w:rsidRPr="00DE5564">
        <w:rPr>
          <w:rFonts w:asciiTheme="minorHAnsi" w:hAnsiTheme="minorHAnsi" w:cs="Times New Roman"/>
          <w:sz w:val="22"/>
          <w:szCs w:val="22"/>
        </w:rPr>
        <w:t>ce qui signifie</w:t>
      </w:r>
      <w:r w:rsidR="00DE5564" w:rsidRPr="00DE5564">
        <w:rPr>
          <w:rFonts w:asciiTheme="minorHAnsi" w:hAnsiTheme="minorHAnsi" w:cs="Times New Roman"/>
          <w:sz w:val="22"/>
          <w:szCs w:val="22"/>
        </w:rPr>
        <w:t xml:space="preserve"> que je devais assurer</w:t>
      </w:r>
      <w:r w:rsidRPr="00DE5564">
        <w:rPr>
          <w:rFonts w:asciiTheme="minorHAnsi" w:hAnsiTheme="minorHAnsi" w:cs="Times New Roman"/>
          <w:sz w:val="22"/>
          <w:szCs w:val="22"/>
        </w:rPr>
        <w:t xml:space="preserve"> tous les branchemen</w:t>
      </w:r>
      <w:r w:rsidR="00DE5564" w:rsidRPr="00DE5564">
        <w:rPr>
          <w:rFonts w:asciiTheme="minorHAnsi" w:hAnsiTheme="minorHAnsi" w:cs="Times New Roman"/>
          <w:sz w:val="22"/>
          <w:szCs w:val="22"/>
        </w:rPr>
        <w:t xml:space="preserve">t des fils vers </w:t>
      </w:r>
      <w:r w:rsidR="00DE5564" w:rsidRPr="00DE5564">
        <w:rPr>
          <w:rFonts w:asciiTheme="minorHAnsi" w:hAnsiTheme="minorHAnsi" w:cs="Times New Roman"/>
          <w:i/>
          <w:sz w:val="22"/>
          <w:szCs w:val="22"/>
        </w:rPr>
        <w:t>« l’</w:t>
      </w:r>
      <w:proofErr w:type="spellStart"/>
      <w:r w:rsidR="00DE5564" w:rsidRPr="00DE5564">
        <w:rPr>
          <w:rFonts w:asciiTheme="minorHAnsi" w:hAnsiTheme="minorHAnsi" w:cs="Times New Roman"/>
          <w:i/>
          <w:sz w:val="22"/>
          <w:szCs w:val="22"/>
        </w:rPr>
        <w:t>Arduino</w:t>
      </w:r>
      <w:proofErr w:type="spellEnd"/>
      <w:r w:rsidR="00DE5564" w:rsidRPr="00DE5564">
        <w:rPr>
          <w:rFonts w:asciiTheme="minorHAnsi" w:hAnsiTheme="minorHAnsi" w:cs="Times New Roman"/>
          <w:i/>
          <w:sz w:val="22"/>
          <w:szCs w:val="22"/>
        </w:rPr>
        <w:t xml:space="preserve"> UNO », </w:t>
      </w:r>
      <w:r w:rsidR="00DE5564" w:rsidRPr="00DE5564">
        <w:rPr>
          <w:rFonts w:asciiTheme="minorHAnsi" w:hAnsiTheme="minorHAnsi" w:cs="Times New Roman"/>
          <w:sz w:val="22"/>
          <w:szCs w:val="22"/>
        </w:rPr>
        <w:t xml:space="preserve">la </w:t>
      </w:r>
      <w:r w:rsidR="00DE5564" w:rsidRPr="00DE5564">
        <w:rPr>
          <w:rFonts w:asciiTheme="minorHAnsi" w:hAnsiTheme="minorHAnsi" w:cs="Times New Roman"/>
          <w:i/>
          <w:sz w:val="22"/>
          <w:szCs w:val="22"/>
        </w:rPr>
        <w:t>« </w:t>
      </w:r>
      <w:proofErr w:type="spellStart"/>
      <w:r w:rsidR="00DE5564" w:rsidRPr="00DE5564">
        <w:rPr>
          <w:rFonts w:asciiTheme="minorHAnsi" w:hAnsiTheme="minorHAnsi" w:cs="Times New Roman"/>
          <w:i/>
          <w:sz w:val="22"/>
          <w:szCs w:val="22"/>
        </w:rPr>
        <w:t>B</w:t>
      </w:r>
      <w:r w:rsidRPr="00DE5564">
        <w:rPr>
          <w:rFonts w:asciiTheme="minorHAnsi" w:hAnsiTheme="minorHAnsi" w:cs="Times New Roman"/>
          <w:i/>
          <w:sz w:val="22"/>
          <w:szCs w:val="22"/>
        </w:rPr>
        <w:t>readboard</w:t>
      </w:r>
      <w:proofErr w:type="spellEnd"/>
      <w:r w:rsidR="00DE5564" w:rsidRPr="00DE5564">
        <w:rPr>
          <w:rFonts w:asciiTheme="minorHAnsi" w:hAnsiTheme="minorHAnsi" w:cs="Times New Roman"/>
          <w:i/>
          <w:sz w:val="22"/>
          <w:szCs w:val="22"/>
        </w:rPr>
        <w:t> »</w:t>
      </w:r>
      <w:r w:rsidRPr="00DE5564">
        <w:rPr>
          <w:rFonts w:asciiTheme="minorHAnsi" w:hAnsiTheme="minorHAnsi" w:cs="Times New Roman"/>
          <w:sz w:val="22"/>
          <w:szCs w:val="22"/>
        </w:rPr>
        <w:t xml:space="preserve"> et notre afficheur 16</w:t>
      </w:r>
      <w:r w:rsidR="00DE5564" w:rsidRPr="00DE5564">
        <w:rPr>
          <w:rFonts w:asciiTheme="minorHAnsi" w:hAnsiTheme="minorHAnsi" w:cs="Times New Roman"/>
          <w:sz w:val="22"/>
          <w:szCs w:val="22"/>
        </w:rPr>
        <w:t xml:space="preserve"> segment </w:t>
      </w:r>
      <w:r w:rsidRPr="00DE5564">
        <w:rPr>
          <w:rFonts w:asciiTheme="minorHAnsi" w:hAnsiTheme="minorHAnsi" w:cs="Times New Roman"/>
          <w:sz w:val="22"/>
          <w:szCs w:val="22"/>
        </w:rPr>
        <w:t>01a</w:t>
      </w:r>
      <w:r w:rsidR="00DE5564" w:rsidRPr="00DE5564">
        <w:rPr>
          <w:rFonts w:asciiTheme="minorHAnsi" w:hAnsiTheme="minorHAnsi" w:cs="Times New Roman"/>
          <w:sz w:val="22"/>
          <w:szCs w:val="22"/>
        </w:rPr>
        <w:t xml:space="preserve">. De même, nous avons choisis d’utiliser une </w:t>
      </w:r>
      <w:r w:rsidR="00DE5564" w:rsidRPr="00DE5564">
        <w:rPr>
          <w:rFonts w:asciiTheme="minorHAnsi" w:hAnsiTheme="minorHAnsi" w:cs="Times New Roman"/>
          <w:i/>
          <w:sz w:val="22"/>
          <w:szCs w:val="22"/>
        </w:rPr>
        <w:t>« LED control »,</w:t>
      </w:r>
      <w:r w:rsidR="00DE5564" w:rsidRPr="00DE5564">
        <w:rPr>
          <w:rFonts w:asciiTheme="minorHAnsi" w:hAnsiTheme="minorHAnsi" w:cs="Times New Roman"/>
          <w:sz w:val="22"/>
          <w:szCs w:val="22"/>
        </w:rPr>
        <w:t xml:space="preserve"> celle-ci</w:t>
      </w:r>
      <w:r w:rsidRPr="00DE5564">
        <w:rPr>
          <w:rFonts w:asciiTheme="minorHAnsi" w:hAnsiTheme="minorHAnsi" w:cs="Times New Roman"/>
          <w:sz w:val="22"/>
          <w:szCs w:val="22"/>
        </w:rPr>
        <w:t xml:space="preserve"> sert à savoir quand une bulle passe devant </w:t>
      </w:r>
      <w:proofErr w:type="gramStart"/>
      <w:r w:rsidRPr="00DE5564">
        <w:rPr>
          <w:rFonts w:asciiTheme="minorHAnsi" w:hAnsiTheme="minorHAnsi" w:cs="Times New Roman"/>
          <w:sz w:val="22"/>
          <w:szCs w:val="22"/>
        </w:rPr>
        <w:t>la</w:t>
      </w:r>
      <w:proofErr w:type="gramEnd"/>
      <w:r w:rsidR="00DE5564" w:rsidRPr="00DE5564">
        <w:rPr>
          <w:rFonts w:asciiTheme="minorHAnsi" w:hAnsiTheme="minorHAnsi" w:cs="Times New Roman"/>
          <w:sz w:val="22"/>
          <w:szCs w:val="22"/>
        </w:rPr>
        <w:t xml:space="preserve"> laser et se met à clignoter. Enfin, le plus difficile </w:t>
      </w:r>
      <w:r w:rsidRPr="00DE5564">
        <w:rPr>
          <w:rFonts w:asciiTheme="minorHAnsi" w:hAnsiTheme="minorHAnsi" w:cs="Times New Roman"/>
          <w:sz w:val="22"/>
          <w:szCs w:val="22"/>
        </w:rPr>
        <w:t>était de me</w:t>
      </w:r>
      <w:r w:rsidR="00DE5564" w:rsidRPr="00DE5564">
        <w:rPr>
          <w:rFonts w:asciiTheme="minorHAnsi" w:hAnsiTheme="minorHAnsi" w:cs="Times New Roman"/>
          <w:sz w:val="22"/>
          <w:szCs w:val="22"/>
        </w:rPr>
        <w:t>ttre en place tous les objets à l’intérieur de la</w:t>
      </w:r>
      <w:r w:rsidRPr="00DE5564">
        <w:rPr>
          <w:rFonts w:asciiTheme="minorHAnsi" w:hAnsiTheme="minorHAnsi" w:cs="Times New Roman"/>
          <w:sz w:val="22"/>
          <w:szCs w:val="22"/>
        </w:rPr>
        <w:t xml:space="preserve"> boîte de </w:t>
      </w:r>
      <w:r w:rsidR="00DE5564" w:rsidRPr="00DE5564">
        <w:rPr>
          <w:rFonts w:asciiTheme="minorHAnsi" w:hAnsiTheme="minorHAnsi" w:cs="Times New Roman"/>
          <w:sz w:val="22"/>
          <w:szCs w:val="22"/>
        </w:rPr>
        <w:t>telle sorte que les câbles ne se déconnectent pas ni ne se croisent</w:t>
      </w:r>
      <w:r w:rsidRPr="00DE5564">
        <w:rPr>
          <w:rFonts w:asciiTheme="minorHAnsi" w:hAnsiTheme="minorHAnsi" w:cs="Times New Roman"/>
          <w:sz w:val="22"/>
          <w:szCs w:val="22"/>
        </w:rPr>
        <w:t>. A la fin</w:t>
      </w:r>
      <w:r w:rsidR="00DE5564" w:rsidRPr="00DE5564">
        <w:rPr>
          <w:rFonts w:asciiTheme="minorHAnsi" w:hAnsiTheme="minorHAnsi" w:cs="Times New Roman"/>
          <w:sz w:val="22"/>
          <w:szCs w:val="22"/>
        </w:rPr>
        <w:t>, nous avons tout fixés sur les côtés, sans oublier de faire un emplacement</w:t>
      </w:r>
      <w:r w:rsidRPr="00DE5564">
        <w:rPr>
          <w:rFonts w:asciiTheme="minorHAnsi" w:hAnsiTheme="minorHAnsi" w:cs="Times New Roman"/>
          <w:sz w:val="22"/>
          <w:szCs w:val="22"/>
        </w:rPr>
        <w:t xml:space="preserve"> pour </w:t>
      </w:r>
      <w:r w:rsidR="00DE5564" w:rsidRPr="00DE5564">
        <w:rPr>
          <w:rFonts w:asciiTheme="minorHAnsi" w:hAnsiTheme="minorHAnsi" w:cs="Times New Roman"/>
          <w:sz w:val="22"/>
          <w:szCs w:val="22"/>
        </w:rPr>
        <w:t>l’</w:t>
      </w:r>
      <w:r w:rsidRPr="00DE5564">
        <w:rPr>
          <w:rFonts w:asciiTheme="minorHAnsi" w:hAnsiTheme="minorHAnsi" w:cs="Times New Roman"/>
          <w:sz w:val="22"/>
          <w:szCs w:val="22"/>
        </w:rPr>
        <w:t>afficheur</w:t>
      </w:r>
      <w:r w:rsidR="00DE5564" w:rsidRPr="00DE5564">
        <w:rPr>
          <w:rFonts w:asciiTheme="minorHAnsi" w:hAnsiTheme="minorHAnsi" w:cs="Times New Roman"/>
          <w:sz w:val="22"/>
          <w:szCs w:val="22"/>
        </w:rPr>
        <w:t>. Il est donc possible de voir le résultat sans ouvrir la boîte.</w:t>
      </w:r>
    </w:p>
    <w:p w14:paraId="7E0A9B80" w14:textId="77777777" w:rsidR="004E6A51" w:rsidRPr="00DE5564" w:rsidRDefault="004E6A51">
      <w:pPr>
        <w:ind w:left="-567" w:firstLine="425"/>
        <w:jc w:val="both"/>
        <w:rPr>
          <w:rFonts w:asciiTheme="minorHAnsi" w:hAnsiTheme="minorHAnsi" w:cs="Times New Roman"/>
          <w:sz w:val="22"/>
          <w:szCs w:val="22"/>
        </w:rPr>
      </w:pPr>
    </w:p>
    <w:p w14:paraId="77FC7AED" w14:textId="554AA1AE" w:rsidR="004E6A51" w:rsidRPr="00DE5564" w:rsidRDefault="00DE5564">
      <w:pPr>
        <w:ind w:left="-567" w:firstLine="425"/>
        <w:jc w:val="both"/>
        <w:rPr>
          <w:rFonts w:asciiTheme="minorHAnsi" w:hAnsiTheme="minorHAnsi" w:cs="Times New Roman"/>
          <w:sz w:val="22"/>
          <w:szCs w:val="22"/>
        </w:rPr>
      </w:pPr>
      <w:r w:rsidRPr="00DE5564">
        <w:rPr>
          <w:rFonts w:asciiTheme="minorHAnsi" w:hAnsiTheme="minorHAnsi" w:cs="Times New Roman"/>
          <w:sz w:val="22"/>
          <w:szCs w:val="22"/>
        </w:rPr>
        <w:t xml:space="preserve">Selon moi, notre </w:t>
      </w:r>
      <w:r w:rsidRPr="00DE5564">
        <w:rPr>
          <w:rFonts w:asciiTheme="minorHAnsi" w:hAnsiTheme="minorHAnsi" w:cs="Times New Roman"/>
          <w:i/>
          <w:sz w:val="22"/>
          <w:szCs w:val="22"/>
        </w:rPr>
        <w:t xml:space="preserve">« Projet </w:t>
      </w:r>
      <w:proofErr w:type="spellStart"/>
      <w:r w:rsidRPr="00DE5564">
        <w:rPr>
          <w:rFonts w:asciiTheme="minorHAnsi" w:hAnsiTheme="minorHAnsi" w:cs="Times New Roman"/>
          <w:i/>
          <w:sz w:val="22"/>
          <w:szCs w:val="22"/>
        </w:rPr>
        <w:t>C</w:t>
      </w:r>
      <w:r w:rsidR="008A158E" w:rsidRPr="00DE5564">
        <w:rPr>
          <w:rFonts w:asciiTheme="minorHAnsi" w:hAnsiTheme="minorHAnsi" w:cs="Times New Roman"/>
          <w:i/>
          <w:sz w:val="22"/>
          <w:szCs w:val="22"/>
        </w:rPr>
        <w:t>y</w:t>
      </w:r>
      <w:r w:rsidRPr="00DE5564">
        <w:rPr>
          <w:rFonts w:asciiTheme="minorHAnsi" w:hAnsiTheme="minorHAnsi" w:cs="Times New Roman"/>
          <w:i/>
          <w:sz w:val="22"/>
          <w:szCs w:val="22"/>
        </w:rPr>
        <w:t>tomètre</w:t>
      </w:r>
      <w:proofErr w:type="spellEnd"/>
      <w:r w:rsidRPr="00DE5564">
        <w:rPr>
          <w:rFonts w:asciiTheme="minorHAnsi" w:hAnsiTheme="minorHAnsi" w:cs="Times New Roman"/>
          <w:i/>
          <w:sz w:val="22"/>
          <w:szCs w:val="22"/>
        </w:rPr>
        <w:t> »</w:t>
      </w:r>
      <w:r w:rsidRPr="00DE5564">
        <w:rPr>
          <w:rFonts w:asciiTheme="minorHAnsi" w:hAnsiTheme="minorHAnsi" w:cs="Times New Roman"/>
          <w:sz w:val="22"/>
          <w:szCs w:val="22"/>
        </w:rPr>
        <w:t xml:space="preserve"> est très important : géné</w:t>
      </w:r>
      <w:r w:rsidR="008A158E" w:rsidRPr="00DE5564">
        <w:rPr>
          <w:rFonts w:asciiTheme="minorHAnsi" w:hAnsiTheme="minorHAnsi" w:cs="Times New Roman"/>
          <w:sz w:val="22"/>
          <w:szCs w:val="22"/>
        </w:rPr>
        <w:t>ralement</w:t>
      </w:r>
      <w:r w:rsidRPr="00DE5564">
        <w:rPr>
          <w:rFonts w:asciiTheme="minorHAnsi" w:hAnsiTheme="minorHAnsi" w:cs="Times New Roman"/>
          <w:sz w:val="22"/>
          <w:szCs w:val="22"/>
        </w:rPr>
        <w:t xml:space="preserve">, la </w:t>
      </w:r>
      <w:proofErr w:type="spellStart"/>
      <w:r w:rsidRPr="00DE5564">
        <w:rPr>
          <w:rFonts w:asciiTheme="minorHAnsi" w:hAnsiTheme="minorHAnsi" w:cs="Times New Roman"/>
          <w:sz w:val="22"/>
          <w:szCs w:val="22"/>
        </w:rPr>
        <w:t>Cytomètrie</w:t>
      </w:r>
      <w:proofErr w:type="spellEnd"/>
      <w:r w:rsidRPr="00DE5564">
        <w:rPr>
          <w:rFonts w:asciiTheme="minorHAnsi" w:hAnsiTheme="minorHAnsi" w:cs="Times New Roman"/>
          <w:sz w:val="22"/>
          <w:szCs w:val="22"/>
        </w:rPr>
        <w:t xml:space="preserve"> en flux est </w:t>
      </w:r>
      <w:r w:rsidR="008A158E" w:rsidRPr="00DE5564">
        <w:rPr>
          <w:rFonts w:asciiTheme="minorHAnsi" w:hAnsiTheme="minorHAnsi" w:cs="Times New Roman"/>
          <w:sz w:val="22"/>
          <w:szCs w:val="22"/>
        </w:rPr>
        <w:t>souvent ut</w:t>
      </w:r>
      <w:r w:rsidRPr="00DE5564">
        <w:rPr>
          <w:rFonts w:asciiTheme="minorHAnsi" w:hAnsiTheme="minorHAnsi" w:cs="Times New Roman"/>
          <w:sz w:val="22"/>
          <w:szCs w:val="22"/>
        </w:rPr>
        <w:t>ilisé en médecine pour compter divers échantillons. Par contre, de notre côté,</w:t>
      </w:r>
      <w:r w:rsidR="008A158E" w:rsidRPr="00DE5564">
        <w:rPr>
          <w:rFonts w:asciiTheme="minorHAnsi" w:hAnsiTheme="minorHAnsi" w:cs="Times New Roman"/>
          <w:sz w:val="22"/>
          <w:szCs w:val="22"/>
        </w:rPr>
        <w:t xml:space="preserve"> nous avons fait le</w:t>
      </w:r>
      <w:r w:rsidRPr="00DE5564">
        <w:rPr>
          <w:rFonts w:asciiTheme="minorHAnsi" w:hAnsiTheme="minorHAnsi" w:cs="Times New Roman"/>
          <w:sz w:val="22"/>
          <w:szCs w:val="22"/>
        </w:rPr>
        <w:t xml:space="preserve"> modèle le plus simple possible</w:t>
      </w:r>
      <w:r w:rsidR="008A158E" w:rsidRPr="00DE5564">
        <w:rPr>
          <w:rFonts w:asciiTheme="minorHAnsi" w:hAnsiTheme="minorHAnsi" w:cs="Times New Roman"/>
          <w:sz w:val="22"/>
          <w:szCs w:val="22"/>
        </w:rPr>
        <w:t xml:space="preserve"> pour mont</w:t>
      </w:r>
      <w:r w:rsidRPr="00DE5564">
        <w:rPr>
          <w:rFonts w:asciiTheme="minorHAnsi" w:hAnsiTheme="minorHAnsi" w:cs="Times New Roman"/>
          <w:sz w:val="22"/>
          <w:szCs w:val="22"/>
        </w:rPr>
        <w:t>r</w:t>
      </w:r>
      <w:r w:rsidR="008A158E" w:rsidRPr="00DE5564">
        <w:rPr>
          <w:rFonts w:asciiTheme="minorHAnsi" w:hAnsiTheme="minorHAnsi" w:cs="Times New Roman"/>
          <w:sz w:val="22"/>
          <w:szCs w:val="22"/>
        </w:rPr>
        <w:t>er le principe</w:t>
      </w:r>
      <w:r w:rsidRPr="00DE5564">
        <w:rPr>
          <w:rFonts w:asciiTheme="minorHAnsi" w:hAnsiTheme="minorHAnsi" w:cs="Times New Roman"/>
          <w:sz w:val="22"/>
          <w:szCs w:val="22"/>
        </w:rPr>
        <w:t xml:space="preserve"> général d’un tel objet, compter et caractériser des corps.</w:t>
      </w:r>
    </w:p>
    <w:sectPr w:rsidR="004E6A51" w:rsidRPr="00DE5564">
      <w:pgSz w:w="11906" w:h="16838"/>
      <w:pgMar w:top="1135" w:right="1417" w:bottom="1417" w:left="1418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SimSun"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Microsoft YaHei">
    <w:panose1 w:val="00000000000000000000"/>
    <w:charset w:val="00"/>
    <w:family w:val="roman"/>
    <w:notTrueType/>
    <w:pitch w:val="default"/>
  </w:font>
  <w:font w:name="Mangal">
    <w:panose1 w:val="000000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9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4E6A51"/>
    <w:rsid w:val="001217D5"/>
    <w:rsid w:val="004E6A51"/>
    <w:rsid w:val="005971E6"/>
    <w:rsid w:val="008A158E"/>
    <w:rsid w:val="00DE55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5105951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fr-FR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pPr>
      <w:suppressAutoHyphens/>
    </w:pPr>
    <w:rPr>
      <w:rFonts w:ascii="Cambria" w:eastAsia="SimSun" w:hAnsi="Cambria"/>
      <w:color w:val="00000A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itre">
    <w:name w:val="Title"/>
    <w:basedOn w:val="Normal"/>
    <w:next w:val="Corpsdetexte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Corpsdetexte">
    <w:name w:val="Body Text"/>
    <w:basedOn w:val="Normal"/>
    <w:pPr>
      <w:spacing w:after="120"/>
    </w:pPr>
  </w:style>
  <w:style w:type="paragraph" w:styleId="Liste">
    <w:name w:val="List"/>
    <w:basedOn w:val="Corpsdetexte"/>
    <w:rPr>
      <w:rFonts w:cs="Mangal"/>
    </w:rPr>
  </w:style>
  <w:style w:type="paragraph" w:styleId="Lgende">
    <w:name w:val="caption"/>
    <w:basedOn w:val="Normal"/>
    <w:pPr>
      <w:suppressLineNumbers/>
      <w:spacing w:before="120" w:after="120"/>
    </w:pPr>
    <w:rPr>
      <w:rFonts w:cs="Mangal"/>
      <w:i/>
      <w:iCs/>
    </w:rPr>
  </w:style>
  <w:style w:type="paragraph" w:customStyle="1" w:styleId="Index">
    <w:name w:val="Index"/>
    <w:basedOn w:val="Normal"/>
    <w:pPr>
      <w:suppressLineNumbers/>
    </w:pPr>
    <w:rPr>
      <w:rFonts w:cs="Mangal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fr-FR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1</Pages>
  <Words>297</Words>
  <Characters>1634</Characters>
  <Application>Microsoft Macintosh Word</Application>
  <DocSecurity>0</DocSecurity>
  <Lines>13</Lines>
  <Paragraphs>3</Paragraphs>
  <ScaleCrop>false</ScaleCrop>
  <Company/>
  <LinksUpToDate>false</LinksUpToDate>
  <CharactersWithSpaces>1928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Bolyeshchuk Ivan Rostyslav</dc:creator>
  <cp:lastModifiedBy>Baptiste Marx</cp:lastModifiedBy>
  <cp:revision>5</cp:revision>
  <dcterms:created xsi:type="dcterms:W3CDTF">2016-04-15T10:03:00Z</dcterms:created>
  <dcterms:modified xsi:type="dcterms:W3CDTF">2016-04-25T07:51:00Z</dcterms:modified>
</cp:coreProperties>
</file>